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2935" w14:textId="2B08C815" w:rsidR="00CB37DD" w:rsidRPr="00C40F4E" w:rsidRDefault="006B33BA" w:rsidP="00881B01">
      <w:pPr>
        <w:pStyle w:val="Title"/>
        <w:spacing w:before="0"/>
      </w:pPr>
      <w:bookmarkStart w:id="0" w:name="_Toc513820695"/>
      <w:bookmarkStart w:id="1" w:name="_Toc514059668"/>
      <w:bookmarkStart w:id="2" w:name="_Toc514059669"/>
      <w:r>
        <w:rPr>
          <w:noProof/>
        </w:rPr>
        <w:drawing>
          <wp:inline distT="0" distB="0" distL="0" distR="0" wp14:anchorId="6A3E0CD3" wp14:editId="0821CB88">
            <wp:extent cx="5976620" cy="1957705"/>
            <wp:effectExtent l="0" t="0" r="5080" b="4445"/>
            <wp:docPr id="1" name="Picture 1" descr="Man and girl walk through city square with their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n and girl walk through city square with their bik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57705"/>
                    </a:xfrm>
                    <a:prstGeom prst="rect">
                      <a:avLst/>
                    </a:prstGeom>
                  </pic:spPr>
                </pic:pic>
              </a:graphicData>
            </a:graphic>
          </wp:inline>
        </w:drawing>
      </w:r>
      <w:r w:rsidR="00CB37DD" w:rsidRPr="00C40F4E">
        <w:t>Everyone is a road user – 5 sample activities</w:t>
      </w:r>
    </w:p>
    <w:p w14:paraId="1EB68A1B" w14:textId="5A9650B6" w:rsidR="00CB37DD" w:rsidRPr="006A0A55" w:rsidRDefault="006A0A55" w:rsidP="00881B01">
      <w:pPr>
        <w:ind w:left="720" w:hanging="720"/>
        <w:rPr>
          <w:bCs/>
        </w:rPr>
      </w:pPr>
      <w:r>
        <w:rPr>
          <w:bCs/>
        </w:rPr>
        <w:t>Updated 202</w:t>
      </w:r>
      <w:r w:rsidR="00470E60">
        <w:rPr>
          <w:bCs/>
        </w:rPr>
        <w:t>2</w:t>
      </w:r>
    </w:p>
    <w:p w14:paraId="26BC294E" w14:textId="77777777" w:rsidR="0082112A" w:rsidRDefault="00CB37DD" w:rsidP="00881B01">
      <w:r w:rsidRPr="00EF7AD2">
        <w:t xml:space="preserve">The following activities </w:t>
      </w:r>
      <w:r>
        <w:t xml:space="preserve">offer an opportunity to introduce students to the “wicked transport problems” that face road users seeking safer </w:t>
      </w:r>
      <w:r w:rsidR="00C35B29">
        <w:t>use of</w:t>
      </w:r>
      <w:r>
        <w:t xml:space="preserve"> local roads.</w:t>
      </w:r>
    </w:p>
    <w:p w14:paraId="5BDCFBF5" w14:textId="30E39AF3" w:rsidR="00CB37DD" w:rsidRDefault="00CB37DD" w:rsidP="00881B01">
      <w:r>
        <w:t xml:space="preserve"> </w:t>
      </w:r>
    </w:p>
    <w:p w14:paraId="47BADCA7" w14:textId="46F4A7FE" w:rsidR="00CB37DD" w:rsidRPr="00CA0601" w:rsidRDefault="00CB37DD" w:rsidP="0082112A">
      <w:pPr>
        <w:shd w:val="clear" w:color="auto" w:fill="CDE4F4" w:themeFill="accent1" w:themeFillTint="33"/>
      </w:pPr>
      <w:r w:rsidRPr="00CA0601">
        <w:t xml:space="preserve">Activity 1: </w:t>
      </w:r>
      <w:r w:rsidR="0082112A">
        <w:t>d</w:t>
      </w:r>
      <w:r w:rsidRPr="00CA0601">
        <w:t xml:space="preserve">etermining </w:t>
      </w:r>
      <w:r w:rsidR="00606AB4">
        <w:t>p</w:t>
      </w:r>
      <w:r w:rsidRPr="00CA0601">
        <w:t xml:space="preserve">rior </w:t>
      </w:r>
      <w:r w:rsidR="00606AB4">
        <w:t>k</w:t>
      </w:r>
      <w:r w:rsidRPr="00CA0601">
        <w:t>nowledge</w:t>
      </w:r>
    </w:p>
    <w:p w14:paraId="66AFD160" w14:textId="781BDD4F" w:rsidR="00CB37DD" w:rsidRPr="00CA0601" w:rsidRDefault="00CB37DD" w:rsidP="0082112A">
      <w:pPr>
        <w:shd w:val="clear" w:color="auto" w:fill="CDE4F4" w:themeFill="accent1" w:themeFillTint="33"/>
      </w:pPr>
      <w:r w:rsidRPr="00CA0601">
        <w:t xml:space="preserve">Activity 2: </w:t>
      </w:r>
      <w:r w:rsidR="0082112A">
        <w:t>e</w:t>
      </w:r>
      <w:r w:rsidRPr="00CA0601">
        <w:t>xploring local roads</w:t>
      </w:r>
    </w:p>
    <w:p w14:paraId="0200407F" w14:textId="662AF0DA" w:rsidR="00CB37DD" w:rsidRPr="00CA0601" w:rsidRDefault="00CB37DD" w:rsidP="0082112A">
      <w:pPr>
        <w:shd w:val="clear" w:color="auto" w:fill="CDE4F4" w:themeFill="accent1" w:themeFillTint="33"/>
      </w:pPr>
      <w:r w:rsidRPr="00CA0601">
        <w:t xml:space="preserve">Activity 3: </w:t>
      </w:r>
      <w:r w:rsidR="0082112A">
        <w:t>p</w:t>
      </w:r>
      <w:r w:rsidRPr="00CA0601">
        <w:t xml:space="preserve">arking on local roads </w:t>
      </w:r>
      <w:r>
        <w:t>(</w:t>
      </w:r>
      <w:r w:rsidRPr="00CA0601">
        <w:t>Maths</w:t>
      </w:r>
      <w:r>
        <w:t>)</w:t>
      </w:r>
    </w:p>
    <w:p w14:paraId="5EB6FBD6" w14:textId="3B101FD8" w:rsidR="00CB37DD" w:rsidRPr="00CA0601" w:rsidRDefault="00CB37DD" w:rsidP="0082112A">
      <w:pPr>
        <w:shd w:val="clear" w:color="auto" w:fill="CDE4F4" w:themeFill="accent1" w:themeFillTint="33"/>
      </w:pPr>
      <w:r w:rsidRPr="00CA0601">
        <w:t xml:space="preserve">Activity 4: </w:t>
      </w:r>
      <w:r w:rsidR="0082112A">
        <w:t>s</w:t>
      </w:r>
      <w:r w:rsidRPr="00CA0601">
        <w:t xml:space="preserve">tories about road users </w:t>
      </w:r>
      <w:r>
        <w:t>(</w:t>
      </w:r>
      <w:r w:rsidRPr="00CA0601">
        <w:t>English</w:t>
      </w:r>
      <w:r>
        <w:t>)</w:t>
      </w:r>
    </w:p>
    <w:p w14:paraId="2CE82753" w14:textId="14AFA1EC" w:rsidR="00CB37DD" w:rsidRPr="007919B0" w:rsidRDefault="00CB37DD" w:rsidP="0082112A">
      <w:pPr>
        <w:shd w:val="clear" w:color="auto" w:fill="CDE4F4" w:themeFill="accent1" w:themeFillTint="33"/>
        <w:rPr>
          <w:rFonts w:cs="GillSans-Light"/>
          <w:b/>
        </w:rPr>
      </w:pPr>
      <w:r w:rsidRPr="0082112A">
        <w:t>Activity 5:</w:t>
      </w:r>
      <w:r w:rsidRPr="0082112A">
        <w:rPr>
          <w:rFonts w:cs="GillSans-Light"/>
        </w:rPr>
        <w:t xml:space="preserve"> </w:t>
      </w:r>
      <w:r w:rsidR="0082112A" w:rsidRPr="0082112A">
        <w:rPr>
          <w:rFonts w:cs="GillSans-Light"/>
        </w:rPr>
        <w:t>s</w:t>
      </w:r>
      <w:r w:rsidRPr="0082112A">
        <w:t>eeing</w:t>
      </w:r>
      <w:r w:rsidRPr="00CA0601">
        <w:t xml:space="preserve"> and reacting on local roads </w:t>
      </w:r>
      <w:r>
        <w:t>(</w:t>
      </w:r>
      <w:r w:rsidRPr="00CA0601">
        <w:t>Science</w:t>
      </w:r>
      <w:r>
        <w:t>)</w:t>
      </w:r>
    </w:p>
    <w:p w14:paraId="00E87521" w14:textId="77777777" w:rsidR="0082112A" w:rsidRDefault="0082112A" w:rsidP="00881B01"/>
    <w:p w14:paraId="613958D1" w14:textId="7B6D7150" w:rsidR="00CB37DD" w:rsidRDefault="00CB37DD" w:rsidP="00881B01">
      <w:r>
        <w:t>The</w:t>
      </w:r>
      <w:r w:rsidR="0082112A">
        <w:t>se</w:t>
      </w:r>
      <w:r>
        <w:t xml:space="preserve"> </w:t>
      </w:r>
      <w:r w:rsidRPr="00EF7AD2">
        <w:t>have been selected from the</w:t>
      </w:r>
      <w:r>
        <w:t xml:space="preserve"> Waka Kotahi</w:t>
      </w:r>
      <w:r w:rsidRPr="00EF7AD2">
        <w:t xml:space="preserve"> </w:t>
      </w:r>
      <w:r>
        <w:t xml:space="preserve">NZ Transport Agency </w:t>
      </w:r>
      <w:r w:rsidRPr="00EF7AD2">
        <w:t>resource</w:t>
      </w:r>
      <w:r>
        <w:t xml:space="preserve"> </w:t>
      </w:r>
      <w:r w:rsidRPr="00CA0601">
        <w:rPr>
          <w:i/>
          <w:iCs/>
        </w:rPr>
        <w:t>Everyone is a road user</w:t>
      </w:r>
      <w:r w:rsidRPr="00EF7AD2">
        <w:t>.</w:t>
      </w:r>
      <w:r>
        <w:t xml:space="preserve"> </w:t>
      </w:r>
    </w:p>
    <w:p w14:paraId="1CC8CDE9" w14:textId="5742E11C" w:rsidR="008C4C88" w:rsidRDefault="00F37A82" w:rsidP="00881B01">
      <w:hyperlink r:id="rId9" w:history="1">
        <w:r w:rsidR="008C4C88" w:rsidRPr="00A30A47">
          <w:rPr>
            <w:rStyle w:val="Hyperlink"/>
          </w:rPr>
          <w:t>Education Portal (Waka Kotahi)</w:t>
        </w:r>
      </w:hyperlink>
    </w:p>
    <w:p w14:paraId="0841219A" w14:textId="77777777" w:rsidR="005A78DF" w:rsidRDefault="005A78DF" w:rsidP="00881B01"/>
    <w:p w14:paraId="64A88638" w14:textId="3031F999" w:rsidR="005A78DF" w:rsidRDefault="00CB37DD" w:rsidP="00881B01">
      <w:r>
        <w:t xml:space="preserve">Each activity is tagged with a reference number showing where it’s in the full resources. </w:t>
      </w:r>
    </w:p>
    <w:p w14:paraId="70113692" w14:textId="593BC2AF" w:rsidR="00CB37DD" w:rsidRDefault="00CB37DD" w:rsidP="00881B01">
      <w:r>
        <w:t xml:space="preserve">This enables teachers to explore alternative activities to build understanding and extend understanding of the “wicked transport problems” for road users on local roads. </w:t>
      </w:r>
    </w:p>
    <w:p w14:paraId="5F67676A" w14:textId="77777777" w:rsidR="00CB37DD" w:rsidRDefault="00CB37DD" w:rsidP="00881B01">
      <w:pPr>
        <w:rPr>
          <w:b/>
        </w:rPr>
      </w:pPr>
      <w:r>
        <w:rPr>
          <w:b/>
        </w:rPr>
        <w:br w:type="page"/>
      </w:r>
    </w:p>
    <w:p w14:paraId="1CF72866" w14:textId="77777777" w:rsidR="00CB37DD" w:rsidRPr="003C474D" w:rsidRDefault="00CB37DD" w:rsidP="00881B01">
      <w:pPr>
        <w:pStyle w:val="Heading1"/>
        <w:spacing w:before="0"/>
      </w:pPr>
      <w:r w:rsidRPr="003C474D">
        <w:lastRenderedPageBreak/>
        <w:t xml:space="preserve">Activity 1: determining prior knowledge </w:t>
      </w:r>
    </w:p>
    <w:p w14:paraId="390E7DAC" w14:textId="77777777" w:rsidR="008666DA" w:rsidRDefault="008666DA" w:rsidP="00881B01"/>
    <w:p w14:paraId="50D59131" w14:textId="53A34157" w:rsidR="00CB37DD" w:rsidRPr="00DF7BD6" w:rsidRDefault="00CB37DD" w:rsidP="00881B01">
      <w:r w:rsidRPr="00DF7BD6">
        <w:t>Finding out what students know about the challenges (problems and opportunities) for road users on local roads before we start.</w:t>
      </w:r>
    </w:p>
    <w:p w14:paraId="2C2FF139" w14:textId="77777777" w:rsidR="00CB37DD" w:rsidRPr="00B67D50" w:rsidRDefault="00CB37DD" w:rsidP="00881B01">
      <w:r w:rsidRPr="00B67D50">
        <w:t>Ask students to:</w:t>
      </w:r>
    </w:p>
    <w:p w14:paraId="4645EB2D" w14:textId="77777777" w:rsidR="00CB37DD" w:rsidRPr="00B67D50" w:rsidRDefault="00CB37DD" w:rsidP="00881B01">
      <w:pPr>
        <w:pStyle w:val="ListParagraph"/>
        <w:numPr>
          <w:ilvl w:val="0"/>
          <w:numId w:val="32"/>
        </w:numPr>
      </w:pPr>
      <w:r w:rsidRPr="00B67D50">
        <w:t>Pause – clear your mind and then think deeply about challenges (problems and opportunities) and keeping safe on local roads. What is dangerous and what is wonderful about local roads?</w:t>
      </w:r>
    </w:p>
    <w:p w14:paraId="035C0487" w14:textId="77777777" w:rsidR="00CB37DD" w:rsidRPr="00B67D50" w:rsidRDefault="00CB37DD" w:rsidP="00881B01">
      <w:pPr>
        <w:pStyle w:val="ListParagraph"/>
        <w:numPr>
          <w:ilvl w:val="0"/>
          <w:numId w:val="32"/>
        </w:numPr>
      </w:pPr>
      <w:r w:rsidRPr="00B67D50">
        <w:t>Discuss the following question prompts in turn.</w:t>
      </w:r>
    </w:p>
    <w:p w14:paraId="7C266716" w14:textId="77777777" w:rsidR="00CB37DD" w:rsidRPr="00B67D50" w:rsidRDefault="00CB37DD" w:rsidP="00881B01">
      <w:pPr>
        <w:pStyle w:val="ListParagraph"/>
        <w:numPr>
          <w:ilvl w:val="1"/>
          <w:numId w:val="32"/>
        </w:numPr>
      </w:pPr>
      <w:r w:rsidRPr="00B67D50">
        <w:rPr>
          <w:b/>
        </w:rPr>
        <w:t xml:space="preserve">What are the dangerous things </w:t>
      </w:r>
      <w:r w:rsidRPr="00B67D50">
        <w:t>you know to watch out for on local roads?</w:t>
      </w:r>
    </w:p>
    <w:p w14:paraId="684DB219" w14:textId="77777777" w:rsidR="00CB37DD" w:rsidRPr="00B67D50" w:rsidRDefault="00CB37DD" w:rsidP="00881B01">
      <w:pPr>
        <w:pStyle w:val="ListParagraph"/>
        <w:numPr>
          <w:ilvl w:val="1"/>
          <w:numId w:val="32"/>
        </w:numPr>
      </w:pPr>
      <w:r w:rsidRPr="00B67D50">
        <w:rPr>
          <w:b/>
        </w:rPr>
        <w:t xml:space="preserve">What are the wonderful things </w:t>
      </w:r>
      <w:r w:rsidRPr="00B67D50">
        <w:t>provided by local roads?</w:t>
      </w:r>
    </w:p>
    <w:p w14:paraId="07B653B5" w14:textId="77777777" w:rsidR="00CB37DD" w:rsidRPr="00B67D50" w:rsidRDefault="00CB37DD" w:rsidP="00881B01">
      <w:pPr>
        <w:pStyle w:val="ListParagraph"/>
        <w:numPr>
          <w:ilvl w:val="1"/>
          <w:numId w:val="32"/>
        </w:numPr>
      </w:pPr>
      <w:r w:rsidRPr="00B67D50">
        <w:rPr>
          <w:b/>
        </w:rPr>
        <w:t>What have you done</w:t>
      </w:r>
      <w:r w:rsidRPr="00B67D50">
        <w:t xml:space="preserve"> that was potentially dangerous on a local road?</w:t>
      </w:r>
    </w:p>
    <w:p w14:paraId="78B60C6F" w14:textId="77777777" w:rsidR="00CB37DD" w:rsidRPr="00B67D50" w:rsidRDefault="00CB37DD" w:rsidP="00881B01">
      <w:pPr>
        <w:pStyle w:val="ListParagraph"/>
        <w:numPr>
          <w:ilvl w:val="1"/>
          <w:numId w:val="32"/>
        </w:numPr>
      </w:pPr>
      <w:r w:rsidRPr="00B67D50">
        <w:rPr>
          <w:b/>
        </w:rPr>
        <w:t>Why do you think</w:t>
      </w:r>
      <w:r w:rsidRPr="00B67D50">
        <w:t xml:space="preserve"> you did this?</w:t>
      </w:r>
    </w:p>
    <w:p w14:paraId="7B07FBAD" w14:textId="77777777" w:rsidR="00CB37DD" w:rsidRPr="00B67D50" w:rsidRDefault="00CB37DD" w:rsidP="00881B01">
      <w:pPr>
        <w:pStyle w:val="ListParagraph"/>
        <w:numPr>
          <w:ilvl w:val="1"/>
          <w:numId w:val="32"/>
        </w:numPr>
      </w:pPr>
      <w:r w:rsidRPr="00B67D50">
        <w:rPr>
          <w:b/>
        </w:rPr>
        <w:t xml:space="preserve">What have you done </w:t>
      </w:r>
      <w:r w:rsidRPr="00B67D50">
        <w:t>that was wonderful when using a local road?</w:t>
      </w:r>
    </w:p>
    <w:p w14:paraId="7C4F17B3" w14:textId="77777777" w:rsidR="00CB37DD" w:rsidRPr="00B67D50" w:rsidRDefault="00CB37DD" w:rsidP="00881B01">
      <w:pPr>
        <w:pStyle w:val="ListParagraph"/>
        <w:numPr>
          <w:ilvl w:val="1"/>
          <w:numId w:val="32"/>
        </w:numPr>
      </w:pPr>
      <w:r w:rsidRPr="00B67D50">
        <w:rPr>
          <w:b/>
        </w:rPr>
        <w:t>Why do you think</w:t>
      </w:r>
      <w:r w:rsidRPr="00B67D50">
        <w:t xml:space="preserve"> you did this?</w:t>
      </w:r>
    </w:p>
    <w:p w14:paraId="014D37F9" w14:textId="77777777" w:rsidR="00CB37DD" w:rsidRPr="00B67D50" w:rsidRDefault="00CB37DD" w:rsidP="00881B01">
      <w:pPr>
        <w:pStyle w:val="ListParagraph"/>
        <w:numPr>
          <w:ilvl w:val="1"/>
          <w:numId w:val="32"/>
        </w:numPr>
      </w:pPr>
      <w:r w:rsidRPr="00B67D50">
        <w:rPr>
          <w:b/>
        </w:rPr>
        <w:t>What have you seen</w:t>
      </w:r>
      <w:r w:rsidRPr="00B67D50">
        <w:t xml:space="preserve"> other people do that was dangerous on a local road?</w:t>
      </w:r>
    </w:p>
    <w:p w14:paraId="0A690E5F" w14:textId="77777777" w:rsidR="00CB37DD" w:rsidRPr="00B67D50" w:rsidRDefault="00CB37DD" w:rsidP="00881B01">
      <w:pPr>
        <w:pStyle w:val="ListParagraph"/>
        <w:numPr>
          <w:ilvl w:val="1"/>
          <w:numId w:val="32"/>
        </w:numPr>
      </w:pPr>
      <w:r w:rsidRPr="00B67D50">
        <w:rPr>
          <w:b/>
        </w:rPr>
        <w:t>Why do you think</w:t>
      </w:r>
      <w:r w:rsidRPr="00B67D50">
        <w:t xml:space="preserve"> people do things that are dangerous on local roads? </w:t>
      </w:r>
    </w:p>
    <w:p w14:paraId="7B590DDA" w14:textId="77777777" w:rsidR="00CB37DD" w:rsidRPr="00B67D50" w:rsidRDefault="00CB37DD" w:rsidP="00881B01">
      <w:pPr>
        <w:pStyle w:val="ListParagraph"/>
        <w:numPr>
          <w:ilvl w:val="1"/>
          <w:numId w:val="32"/>
        </w:numPr>
      </w:pPr>
      <w:r w:rsidRPr="00B67D50">
        <w:rPr>
          <w:b/>
        </w:rPr>
        <w:t>How do you feel</w:t>
      </w:r>
      <w:r w:rsidRPr="00B67D50">
        <w:t xml:space="preserve"> when you see people doing things that are dangerous on local roads? </w:t>
      </w:r>
    </w:p>
    <w:p w14:paraId="22756A82" w14:textId="77777777" w:rsidR="00CB37DD" w:rsidRPr="00B67D50" w:rsidRDefault="00CB37DD" w:rsidP="00881B01">
      <w:pPr>
        <w:pStyle w:val="ListParagraph"/>
        <w:numPr>
          <w:ilvl w:val="1"/>
          <w:numId w:val="32"/>
        </w:numPr>
      </w:pPr>
      <w:r w:rsidRPr="00B67D50">
        <w:rPr>
          <w:b/>
        </w:rPr>
        <w:t>What do you do</w:t>
      </w:r>
      <w:r w:rsidRPr="00B67D50">
        <w:t xml:space="preserve"> when you see people doing things that are dangerous on local roads? </w:t>
      </w:r>
    </w:p>
    <w:p w14:paraId="0D83B44D" w14:textId="77777777" w:rsidR="00CB37DD" w:rsidRPr="00B67D50" w:rsidRDefault="00CB37DD" w:rsidP="00881B01">
      <w:pPr>
        <w:pStyle w:val="ListParagraph"/>
        <w:numPr>
          <w:ilvl w:val="1"/>
          <w:numId w:val="32"/>
        </w:numPr>
      </w:pPr>
      <w:r w:rsidRPr="00B67D50">
        <w:rPr>
          <w:b/>
        </w:rPr>
        <w:t>What have you seen</w:t>
      </w:r>
      <w:r w:rsidRPr="00B67D50">
        <w:t xml:space="preserve"> other people do that was wonderful when using a local road?</w:t>
      </w:r>
    </w:p>
    <w:p w14:paraId="10A8B4DC" w14:textId="77777777" w:rsidR="00CB37DD" w:rsidRPr="00B67D50" w:rsidRDefault="00CB37DD" w:rsidP="00881B01">
      <w:pPr>
        <w:pStyle w:val="ListParagraph"/>
        <w:numPr>
          <w:ilvl w:val="1"/>
          <w:numId w:val="32"/>
        </w:numPr>
      </w:pPr>
      <w:r w:rsidRPr="00B67D50">
        <w:rPr>
          <w:b/>
        </w:rPr>
        <w:t>Why do you think</w:t>
      </w:r>
      <w:r w:rsidRPr="00B67D50">
        <w:t xml:space="preserve"> people use local roads to do things that are wonderful? </w:t>
      </w:r>
    </w:p>
    <w:p w14:paraId="332F08F4" w14:textId="77777777" w:rsidR="00CB37DD" w:rsidRPr="00B67D50" w:rsidRDefault="00CB37DD" w:rsidP="00881B01">
      <w:pPr>
        <w:pStyle w:val="ListParagraph"/>
        <w:numPr>
          <w:ilvl w:val="1"/>
          <w:numId w:val="32"/>
        </w:numPr>
      </w:pPr>
      <w:r w:rsidRPr="00B67D50">
        <w:rPr>
          <w:b/>
        </w:rPr>
        <w:t>How do you feel</w:t>
      </w:r>
      <w:r w:rsidRPr="00B67D50">
        <w:t xml:space="preserve"> when you see people using local roads to do things that are wonderful? </w:t>
      </w:r>
    </w:p>
    <w:p w14:paraId="2E7758DA" w14:textId="77777777" w:rsidR="00CB37DD" w:rsidRPr="00B67D50" w:rsidRDefault="00CB37DD" w:rsidP="00881B01">
      <w:pPr>
        <w:pStyle w:val="ListParagraph"/>
        <w:numPr>
          <w:ilvl w:val="1"/>
          <w:numId w:val="32"/>
        </w:numPr>
      </w:pPr>
      <w:r w:rsidRPr="00B67D50">
        <w:rPr>
          <w:b/>
        </w:rPr>
        <w:t>What do you do</w:t>
      </w:r>
      <w:r w:rsidRPr="00B67D50">
        <w:t xml:space="preserve"> when you see people using local roads to do things that are wonderful? </w:t>
      </w:r>
    </w:p>
    <w:p w14:paraId="33985F5D" w14:textId="77777777" w:rsidR="00CB37DD" w:rsidRPr="00B67D50" w:rsidRDefault="00CB37DD" w:rsidP="00881B01">
      <w:pPr>
        <w:pStyle w:val="ListParagraph"/>
        <w:numPr>
          <w:ilvl w:val="1"/>
          <w:numId w:val="32"/>
        </w:numPr>
      </w:pPr>
      <w:r w:rsidRPr="00B67D50">
        <w:rPr>
          <w:b/>
        </w:rPr>
        <w:t xml:space="preserve">What do kids need to know </w:t>
      </w:r>
      <w:r w:rsidRPr="00B67D50">
        <w:t>about keeping safe on local roads?</w:t>
      </w:r>
    </w:p>
    <w:p w14:paraId="778F4727" w14:textId="77777777" w:rsidR="00CB37DD" w:rsidRPr="00B67D50" w:rsidRDefault="00CB37DD" w:rsidP="00881B01">
      <w:pPr>
        <w:pStyle w:val="ListParagraph"/>
        <w:numPr>
          <w:ilvl w:val="1"/>
          <w:numId w:val="32"/>
        </w:numPr>
      </w:pPr>
      <w:r w:rsidRPr="00B67D50">
        <w:rPr>
          <w:b/>
        </w:rPr>
        <w:t>What do grown-ups need to know</w:t>
      </w:r>
      <w:r w:rsidRPr="00B67D50">
        <w:t xml:space="preserve"> about keeping safe on local roads? </w:t>
      </w:r>
    </w:p>
    <w:p w14:paraId="4EA9913D" w14:textId="77777777" w:rsidR="00CB37DD" w:rsidRPr="00B67D50" w:rsidRDefault="00CB37DD" w:rsidP="00881B01">
      <w:pPr>
        <w:pStyle w:val="ListParagraph"/>
        <w:numPr>
          <w:ilvl w:val="1"/>
          <w:numId w:val="32"/>
        </w:numPr>
      </w:pPr>
      <w:r w:rsidRPr="00B67D50">
        <w:rPr>
          <w:b/>
        </w:rPr>
        <w:t>How should we help kids</w:t>
      </w:r>
      <w:r w:rsidRPr="00B67D50">
        <w:t xml:space="preserve"> to keep safe on local roads?</w:t>
      </w:r>
    </w:p>
    <w:p w14:paraId="5A35A48E" w14:textId="77777777" w:rsidR="00CB37DD" w:rsidRPr="00B67D50" w:rsidRDefault="00CB37DD" w:rsidP="00881B01">
      <w:pPr>
        <w:pStyle w:val="ListParagraph"/>
        <w:numPr>
          <w:ilvl w:val="1"/>
          <w:numId w:val="32"/>
        </w:numPr>
      </w:pPr>
      <w:r w:rsidRPr="00B67D50">
        <w:rPr>
          <w:b/>
        </w:rPr>
        <w:t>How should we help grown-ups</w:t>
      </w:r>
      <w:r w:rsidRPr="00B67D50">
        <w:t xml:space="preserve"> to keep safe on local roads?</w:t>
      </w:r>
    </w:p>
    <w:p w14:paraId="56F6BBCB" w14:textId="77777777" w:rsidR="00CB37DD" w:rsidRPr="00B67D50" w:rsidRDefault="00CB37DD" w:rsidP="00881B01">
      <w:pPr>
        <w:pStyle w:val="ListParagraph"/>
      </w:pPr>
    </w:p>
    <w:p w14:paraId="528F3D47" w14:textId="77777777" w:rsidR="00CB37DD" w:rsidRPr="00B67D50" w:rsidRDefault="00CB37DD" w:rsidP="00881B01">
      <w:pPr>
        <w:pStyle w:val="ListParagraph"/>
        <w:numPr>
          <w:ilvl w:val="0"/>
          <w:numId w:val="33"/>
        </w:numPr>
      </w:pPr>
      <w:r w:rsidRPr="00B67D50">
        <w:t>Record your answers to each question on a collaborative online document (</w:t>
      </w:r>
      <w:proofErr w:type="gramStart"/>
      <w:r w:rsidRPr="00B67D50">
        <w:t>e.g.</w:t>
      </w:r>
      <w:proofErr w:type="gramEnd"/>
      <w:r w:rsidRPr="00B67D50">
        <w:t xml:space="preserve"> Google Forms) or using Post-it notes and large sheets of newsprint.</w:t>
      </w:r>
    </w:p>
    <w:p w14:paraId="5C2EA129" w14:textId="77777777" w:rsidR="00CB37DD" w:rsidRPr="00B67D50" w:rsidRDefault="00CB37DD" w:rsidP="00881B01">
      <w:pPr>
        <w:pStyle w:val="ListParagraph"/>
        <w:numPr>
          <w:ilvl w:val="0"/>
          <w:numId w:val="33"/>
        </w:numPr>
      </w:pPr>
      <w:r w:rsidRPr="00B67D50">
        <w:t xml:space="preserve">Discuss each question in a small group and then with the class. </w:t>
      </w:r>
    </w:p>
    <w:p w14:paraId="03E98FF8" w14:textId="77777777" w:rsidR="00CB37DD" w:rsidRDefault="00CB37DD" w:rsidP="00881B01">
      <w:pPr>
        <w:pStyle w:val="ListParagraph"/>
        <w:numPr>
          <w:ilvl w:val="0"/>
          <w:numId w:val="32"/>
        </w:numPr>
      </w:pPr>
      <w:r w:rsidRPr="00B67D50">
        <w:t xml:space="preserve">At the end of the discussion on each question, </w:t>
      </w:r>
      <w:r>
        <w:t>collate</w:t>
      </w:r>
      <w:r w:rsidRPr="00B67D50">
        <w:t xml:space="preserve"> your individual and group responses for future reference. </w:t>
      </w:r>
    </w:p>
    <w:p w14:paraId="2384E032" w14:textId="77777777" w:rsidR="000B1E14" w:rsidRDefault="000B1E14" w:rsidP="00881B01">
      <w:pPr>
        <w:rPr>
          <w:i/>
        </w:rPr>
      </w:pPr>
    </w:p>
    <w:p w14:paraId="4F168CE5" w14:textId="688A7E11" w:rsidR="000B1E14" w:rsidRPr="00AD0825" w:rsidRDefault="00AD0825" w:rsidP="00C35B29">
      <w:pPr>
        <w:pStyle w:val="Heading2"/>
      </w:pPr>
      <w:r>
        <w:t xml:space="preserve">Exploring facts about </w:t>
      </w:r>
      <w:r w:rsidR="00C35B29">
        <w:t>safety for children</w:t>
      </w:r>
    </w:p>
    <w:p w14:paraId="3244CA0D" w14:textId="00DC4A16" w:rsidR="00CB37DD" w:rsidRDefault="00CB37DD" w:rsidP="00881B01">
      <w:r w:rsidRPr="00BD5DAF">
        <w:rPr>
          <w:i/>
        </w:rPr>
        <w:t xml:space="preserve">The Official New Zealand Road Code </w:t>
      </w:r>
      <w:r w:rsidRPr="00B67D50">
        <w:t xml:space="preserve">has a list of facts that are worth thinking about before starting </w:t>
      </w:r>
      <w:r>
        <w:t xml:space="preserve">the activities exploring </w:t>
      </w:r>
      <w:r w:rsidRPr="00B67D50">
        <w:t>safe</w:t>
      </w:r>
      <w:r w:rsidR="00C35B29">
        <w:t xml:space="preserve">ty </w:t>
      </w:r>
      <w:r w:rsidRPr="00B67D50">
        <w:t xml:space="preserve">on local roads. </w:t>
      </w:r>
    </w:p>
    <w:p w14:paraId="14082DF7" w14:textId="77777777" w:rsidR="00CB37DD" w:rsidRDefault="00F37A82" w:rsidP="00881B01">
      <w:pPr>
        <w:rPr>
          <w:rFonts w:cs="Verdana"/>
          <w:color w:val="242424"/>
          <w:lang w:bidi="en-US"/>
        </w:rPr>
      </w:pPr>
      <w:hyperlink r:id="rId10" w:history="1">
        <w:r w:rsidR="00CB37DD" w:rsidRPr="004D199C">
          <w:rPr>
            <w:rStyle w:val="Hyperlink"/>
            <w:rFonts w:cs="Verdana"/>
            <w:lang w:bidi="en-US"/>
          </w:rPr>
          <w:t>Sharing the road with pedestrians</w:t>
        </w:r>
      </w:hyperlink>
    </w:p>
    <w:p w14:paraId="35DE1CD0" w14:textId="11A46E2E" w:rsidR="00CB37DD" w:rsidRDefault="00CB37DD" w:rsidP="00881B01">
      <w:r>
        <w:t xml:space="preserve">Choose a fact </w:t>
      </w:r>
      <w:r w:rsidR="00880242">
        <w:t xml:space="preserve">from the next page </w:t>
      </w:r>
      <w:r>
        <w:t xml:space="preserve">that interests you and make a visual image to communicate the same message. Look for connections between your images and other’s images.  </w:t>
      </w:r>
    </w:p>
    <w:p w14:paraId="0AE937F2" w14:textId="020CD082" w:rsidR="001C5860" w:rsidRDefault="001C5860">
      <w:pPr>
        <w:spacing w:line="240" w:lineRule="atLeast"/>
      </w:pPr>
      <w:r>
        <w:br w:type="page"/>
      </w:r>
    </w:p>
    <w:p w14:paraId="250422CB" w14:textId="77777777" w:rsidR="00CB37DD" w:rsidRPr="00D720A9" w:rsidRDefault="00CB37DD" w:rsidP="00881B01">
      <w:pPr>
        <w:shd w:val="clear" w:color="auto" w:fill="CDE4F4" w:themeFill="accent1" w:themeFillTint="33"/>
        <w:ind w:left="360"/>
        <w:rPr>
          <w:rFonts w:cs="Verdana"/>
          <w:b/>
          <w:bCs/>
          <w:color w:val="242424"/>
          <w:lang w:bidi="en-US"/>
        </w:rPr>
      </w:pPr>
      <w:r w:rsidRPr="00D720A9">
        <w:rPr>
          <w:rFonts w:cs="Verdana"/>
          <w:b/>
          <w:bCs/>
          <w:color w:val="242424"/>
          <w:lang w:bidi="en-US"/>
        </w:rPr>
        <w:t>Things to know about children</w:t>
      </w:r>
    </w:p>
    <w:p w14:paraId="2AB7874F" w14:textId="77777777" w:rsidR="00CB37DD" w:rsidRPr="00D720A9"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Children aren't little adults, so don’t expect them to act like adults.</w:t>
      </w:r>
    </w:p>
    <w:p w14:paraId="5DCEB910" w14:textId="77777777" w:rsidR="00CB37DD" w:rsidRPr="00D720A9"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Children, especially those under the age of 9, may not have the skills and abilities needed to be safe in traffic. Be very careful when driving near them.</w:t>
      </w:r>
    </w:p>
    <w:p w14:paraId="5E9E9312" w14:textId="77777777" w:rsidR="00CB37DD" w:rsidRPr="00D720A9"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Young children have narrow vision and may not see vehicles as easily as adults do.</w:t>
      </w:r>
    </w:p>
    <w:p w14:paraId="047D07D6" w14:textId="77777777" w:rsidR="00CB37DD" w:rsidRPr="00D720A9"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Children have trouble judging the speed of moving vehicles. They may let a slow vehicle pass and try to cross in front of a fast one.</w:t>
      </w:r>
    </w:p>
    <w:p w14:paraId="4BA25E9B" w14:textId="77777777" w:rsidR="00CB37DD" w:rsidRPr="00D720A9"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Children often don’t understand that it takes time for a vehicle to stop.</w:t>
      </w:r>
    </w:p>
    <w:p w14:paraId="2F142D30" w14:textId="77777777" w:rsidR="00CB37DD" w:rsidRPr="00D720A9"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Children may have difficulty working out where sounds are coming from.</w:t>
      </w:r>
    </w:p>
    <w:p w14:paraId="34164BDA" w14:textId="77777777" w:rsidR="00CB37DD" w:rsidRPr="00D720A9"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Because children are small, they often can’t see over bushes and parked vehicles. This also means they can’t be seen easily by drivers.</w:t>
      </w:r>
    </w:p>
    <w:p w14:paraId="5668B3A0" w14:textId="77777777" w:rsidR="00CB37DD" w:rsidRPr="00D720A9"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Children may have trouble stopping at a kerb and could dart out into traffic.</w:t>
      </w:r>
    </w:p>
    <w:p w14:paraId="09BFDB44" w14:textId="77777777" w:rsidR="00CB37DD" w:rsidRDefault="00CB37DD" w:rsidP="00881B01">
      <w:pPr>
        <w:numPr>
          <w:ilvl w:val="0"/>
          <w:numId w:val="37"/>
        </w:numPr>
        <w:shd w:val="clear" w:color="auto" w:fill="CDE4F4" w:themeFill="accent1" w:themeFillTint="33"/>
        <w:rPr>
          <w:rFonts w:cs="Verdana"/>
          <w:color w:val="242424"/>
          <w:lang w:bidi="en-US"/>
        </w:rPr>
      </w:pPr>
      <w:r w:rsidRPr="00D720A9">
        <w:rPr>
          <w:rFonts w:cs="Verdana"/>
          <w:color w:val="242424"/>
          <w:lang w:bidi="en-US"/>
        </w:rPr>
        <w:t>Children can freeze when they find themselves in danger, instead of taking quick action as an adult might.</w:t>
      </w:r>
    </w:p>
    <w:p w14:paraId="204B86E3" w14:textId="77777777" w:rsidR="00CB37DD" w:rsidRPr="00D720A9" w:rsidRDefault="00CB37DD" w:rsidP="00881B01">
      <w:pPr>
        <w:shd w:val="clear" w:color="auto" w:fill="CDE4F4" w:themeFill="accent1" w:themeFillTint="33"/>
        <w:ind w:left="360"/>
        <w:rPr>
          <w:rFonts w:cs="Verdana"/>
          <w:color w:val="242424"/>
          <w:lang w:bidi="en-US"/>
        </w:rPr>
      </w:pPr>
      <w:proofErr w:type="gramStart"/>
      <w:r w:rsidRPr="00D720A9">
        <w:rPr>
          <w:rFonts w:cs="Verdana"/>
          <w:color w:val="242424"/>
          <w:lang w:bidi="en-US"/>
        </w:rPr>
        <w:t>Keep a lookout for children at all times</w:t>
      </w:r>
      <w:proofErr w:type="gramEnd"/>
      <w:r w:rsidRPr="00D720A9">
        <w:rPr>
          <w:rFonts w:cs="Verdana"/>
          <w:color w:val="242424"/>
          <w:lang w:bidi="en-US"/>
        </w:rPr>
        <w:t>. Take special care when driving during 8–9am and 3–4pm, when children are travelling to and from school.</w:t>
      </w:r>
    </w:p>
    <w:p w14:paraId="04C3BB3D" w14:textId="77777777" w:rsidR="00CB37DD" w:rsidRDefault="00CB37DD" w:rsidP="00881B01">
      <w:pPr>
        <w:rPr>
          <w:rFonts w:eastAsia="Times New Roman"/>
          <w:b/>
        </w:rPr>
      </w:pPr>
      <w:r>
        <w:rPr>
          <w:rFonts w:eastAsia="Times New Roman"/>
          <w:b/>
        </w:rPr>
        <w:br w:type="page"/>
      </w:r>
    </w:p>
    <w:p w14:paraId="63F2D0D3" w14:textId="7DA461DA" w:rsidR="00CB37DD" w:rsidRDefault="00CB37DD" w:rsidP="00881B01">
      <w:pPr>
        <w:pStyle w:val="Heading1"/>
        <w:spacing w:before="0"/>
      </w:pPr>
      <w:r w:rsidRPr="00B67D50">
        <w:rPr>
          <w:rFonts w:eastAsia="Times New Roman"/>
        </w:rPr>
        <w:t>A</w:t>
      </w:r>
      <w:r>
        <w:rPr>
          <w:rFonts w:eastAsia="Times New Roman"/>
        </w:rPr>
        <w:t xml:space="preserve">ctivity 2: </w:t>
      </w:r>
      <w:r w:rsidR="008A1B5C">
        <w:rPr>
          <w:rFonts w:eastAsia="Times New Roman"/>
        </w:rPr>
        <w:t>e</w:t>
      </w:r>
      <w:r w:rsidRPr="003C474D">
        <w:t>xploring</w:t>
      </w:r>
      <w:r>
        <w:rPr>
          <w:rFonts w:eastAsia="Times New Roman"/>
        </w:rPr>
        <w:t xml:space="preserve"> local roads</w:t>
      </w:r>
    </w:p>
    <w:p w14:paraId="75EC426D" w14:textId="77777777" w:rsidR="008666DA" w:rsidRDefault="008666DA" w:rsidP="00881B01"/>
    <w:p w14:paraId="75421B4C" w14:textId="7BF80BDE" w:rsidR="00CB37DD" w:rsidRPr="00B67D50" w:rsidRDefault="00CB37DD" w:rsidP="00881B01">
      <w:r w:rsidRPr="00B67D50">
        <w:t>What are your local roads like? Who uses your local roads? What challenges (problems and opportunities) do road users face on local roads?</w:t>
      </w:r>
    </w:p>
    <w:p w14:paraId="041E1AFD" w14:textId="77777777" w:rsidR="00CB37DD" w:rsidRDefault="00CB37DD" w:rsidP="00881B01">
      <w:pPr>
        <w:pStyle w:val="Heading2"/>
        <w:spacing w:before="0"/>
        <w:rPr>
          <w:rFonts w:eastAsia="Times New Roman"/>
        </w:rPr>
      </w:pPr>
      <w:r w:rsidRPr="00B67D50">
        <w:rPr>
          <w:rFonts w:eastAsia="Times New Roman"/>
        </w:rPr>
        <w:t>A half</w:t>
      </w:r>
      <w:r>
        <w:rPr>
          <w:rFonts w:eastAsia="Times New Roman"/>
        </w:rPr>
        <w:t>-</w:t>
      </w:r>
      <w:r w:rsidRPr="00B67D50">
        <w:rPr>
          <w:rFonts w:eastAsia="Times New Roman"/>
        </w:rPr>
        <w:t xml:space="preserve">hour </w:t>
      </w:r>
      <w:proofErr w:type="gramStart"/>
      <w:r w:rsidRPr="00B67D50">
        <w:rPr>
          <w:rFonts w:eastAsia="Times New Roman"/>
        </w:rPr>
        <w:t>walk</w:t>
      </w:r>
      <w:proofErr w:type="gramEnd"/>
      <w:r>
        <w:rPr>
          <w:rFonts w:eastAsia="Times New Roman"/>
        </w:rPr>
        <w:t xml:space="preserve"> </w:t>
      </w:r>
    </w:p>
    <w:p w14:paraId="11FE1070" w14:textId="77777777" w:rsidR="00CB37DD" w:rsidRPr="00EF4FFF" w:rsidRDefault="00CB37DD" w:rsidP="00881B01">
      <w:pPr>
        <w:rPr>
          <w:i/>
          <w:iCs/>
        </w:rPr>
      </w:pPr>
      <w:r w:rsidRPr="00EF4FFF">
        <w:rPr>
          <w:i/>
          <w:iCs/>
        </w:rPr>
        <w:t>Refer: Everyone is a road user – English: 1.1.1</w:t>
      </w:r>
    </w:p>
    <w:p w14:paraId="5AC958D3" w14:textId="77777777" w:rsidR="00CB37DD" w:rsidRDefault="00CB37DD" w:rsidP="00881B01">
      <w:pPr>
        <w:rPr>
          <w:rFonts w:eastAsia="Times New Roman"/>
        </w:rPr>
      </w:pPr>
      <w:r w:rsidRPr="00B67D50">
        <w:rPr>
          <w:rFonts w:eastAsia="Times New Roman"/>
        </w:rPr>
        <w:t>Go for a half</w:t>
      </w:r>
      <w:r>
        <w:rPr>
          <w:rFonts w:eastAsia="Times New Roman"/>
        </w:rPr>
        <w:t>-</w:t>
      </w:r>
      <w:r w:rsidRPr="00B67D50">
        <w:rPr>
          <w:rFonts w:eastAsia="Times New Roman"/>
        </w:rPr>
        <w:t>hour walk to explore the local roads in your community. Look for the challenges (problems and opportunities)</w:t>
      </w:r>
      <w:r>
        <w:rPr>
          <w:rFonts w:eastAsia="Times New Roman"/>
        </w:rPr>
        <w:t xml:space="preserve"> that</w:t>
      </w:r>
      <w:r w:rsidRPr="00B67D50">
        <w:rPr>
          <w:rFonts w:eastAsia="Times New Roman"/>
        </w:rPr>
        <w:t xml:space="preserve"> the roads provide for road users. </w:t>
      </w:r>
    </w:p>
    <w:p w14:paraId="79618312" w14:textId="77777777" w:rsidR="00CB37DD" w:rsidRPr="00080985" w:rsidRDefault="00CB37DD" w:rsidP="00881B01">
      <w:pPr>
        <w:pStyle w:val="ListParagraph"/>
        <w:numPr>
          <w:ilvl w:val="0"/>
          <w:numId w:val="32"/>
        </w:numPr>
        <w:rPr>
          <w:rFonts w:eastAsia="Times New Roman"/>
        </w:rPr>
      </w:pPr>
      <w:r w:rsidRPr="00080985">
        <w:rPr>
          <w:rFonts w:eastAsia="Times New Roman"/>
        </w:rPr>
        <w:t xml:space="preserve">What do you see? </w:t>
      </w:r>
    </w:p>
    <w:p w14:paraId="2CEE4360" w14:textId="77777777" w:rsidR="00CB37DD" w:rsidRPr="00080985" w:rsidRDefault="00CB37DD" w:rsidP="00881B01">
      <w:pPr>
        <w:pStyle w:val="ListParagraph"/>
        <w:numPr>
          <w:ilvl w:val="0"/>
          <w:numId w:val="32"/>
        </w:numPr>
        <w:rPr>
          <w:rFonts w:eastAsia="Times New Roman"/>
        </w:rPr>
      </w:pPr>
      <w:r w:rsidRPr="00080985">
        <w:rPr>
          <w:rFonts w:eastAsia="Times New Roman"/>
        </w:rPr>
        <w:t xml:space="preserve">Who do you meet? </w:t>
      </w:r>
    </w:p>
    <w:p w14:paraId="4B9B7AD6" w14:textId="77777777" w:rsidR="00CB37DD" w:rsidRPr="00080985" w:rsidRDefault="00CB37DD" w:rsidP="00881B01">
      <w:pPr>
        <w:pStyle w:val="ListParagraph"/>
        <w:numPr>
          <w:ilvl w:val="0"/>
          <w:numId w:val="32"/>
        </w:numPr>
        <w:rPr>
          <w:rFonts w:eastAsia="Times New Roman"/>
        </w:rPr>
      </w:pPr>
      <w:r w:rsidRPr="00080985">
        <w:rPr>
          <w:rFonts w:eastAsia="Times New Roman"/>
        </w:rPr>
        <w:t xml:space="preserve">What stories can you find? </w:t>
      </w:r>
    </w:p>
    <w:p w14:paraId="26C45017" w14:textId="77777777" w:rsidR="00CB37DD" w:rsidRPr="00080985" w:rsidRDefault="00CB37DD" w:rsidP="00881B01">
      <w:pPr>
        <w:pStyle w:val="ListParagraph"/>
        <w:numPr>
          <w:ilvl w:val="0"/>
          <w:numId w:val="32"/>
        </w:numPr>
        <w:rPr>
          <w:rFonts w:eastAsia="Times New Roman"/>
        </w:rPr>
      </w:pPr>
      <w:r w:rsidRPr="00080985">
        <w:rPr>
          <w:rFonts w:eastAsia="Times New Roman"/>
        </w:rPr>
        <w:t xml:space="preserve">What poems are waiting to be written? </w:t>
      </w:r>
    </w:p>
    <w:p w14:paraId="54414EDB" w14:textId="77777777" w:rsidR="00CB37DD" w:rsidRDefault="00CB37DD" w:rsidP="00881B01">
      <w:pPr>
        <w:rPr>
          <w:rFonts w:eastAsia="Times New Roman"/>
        </w:rPr>
      </w:pPr>
      <w:r w:rsidRPr="00B67D50">
        <w:rPr>
          <w:rFonts w:eastAsia="Times New Roman"/>
        </w:rPr>
        <w:t>Pause frequently to notice the small stuff that is easily missed when driving or cycling on the road</w:t>
      </w:r>
      <w:r>
        <w:rPr>
          <w:rFonts w:eastAsia="Times New Roman"/>
        </w:rPr>
        <w:t xml:space="preserve">. </w:t>
      </w:r>
      <w:r w:rsidRPr="00B67D50">
        <w:rPr>
          <w:rFonts w:eastAsia="Times New Roman"/>
        </w:rPr>
        <w:t xml:space="preserve">Use all your senses to record what the roads are like. </w:t>
      </w:r>
    </w:p>
    <w:p w14:paraId="687B12DB" w14:textId="77777777" w:rsidR="00CB37DD" w:rsidRDefault="00CB37DD" w:rsidP="00881B01">
      <w:pPr>
        <w:rPr>
          <w:rFonts w:eastAsia="Times New Roman"/>
        </w:rPr>
      </w:pPr>
      <w:r w:rsidRPr="00B67D50">
        <w:rPr>
          <w:rFonts w:eastAsia="Times New Roman"/>
        </w:rPr>
        <w:t>Take photographs, video, sketch, record street noises and</w:t>
      </w:r>
      <w:r>
        <w:rPr>
          <w:rFonts w:eastAsia="Times New Roman"/>
        </w:rPr>
        <w:t>/</w:t>
      </w:r>
      <w:r w:rsidRPr="00B67D50">
        <w:rPr>
          <w:rFonts w:eastAsia="Times New Roman"/>
        </w:rPr>
        <w:t xml:space="preserve">or make written or oral notes to help you remember. </w:t>
      </w:r>
    </w:p>
    <w:p w14:paraId="548F3998" w14:textId="77777777" w:rsidR="00CB37DD" w:rsidRPr="00B67D50" w:rsidRDefault="00CB37DD" w:rsidP="00881B01">
      <w:pPr>
        <w:rPr>
          <w:rFonts w:eastAsia="Times New Roman"/>
        </w:rPr>
      </w:pPr>
      <w:r w:rsidRPr="00B67D50">
        <w:rPr>
          <w:rFonts w:eastAsia="Times New Roman"/>
        </w:rPr>
        <w:t>Reflect on your walk when you return</w:t>
      </w:r>
      <w:r>
        <w:rPr>
          <w:rFonts w:eastAsia="Times New Roman"/>
        </w:rPr>
        <w:t>;</w:t>
      </w:r>
      <w:r w:rsidRPr="00B67D50">
        <w:rPr>
          <w:rFonts w:eastAsia="Times New Roman"/>
        </w:rPr>
        <w:t xml:space="preserve"> use Google </w:t>
      </w:r>
      <w:r>
        <w:rPr>
          <w:rFonts w:eastAsia="Times New Roman"/>
        </w:rPr>
        <w:t>S</w:t>
      </w:r>
      <w:r w:rsidRPr="00B67D50">
        <w:rPr>
          <w:rFonts w:eastAsia="Times New Roman"/>
        </w:rPr>
        <w:t xml:space="preserve">treet </w:t>
      </w:r>
      <w:r>
        <w:rPr>
          <w:rFonts w:eastAsia="Times New Roman"/>
        </w:rPr>
        <w:t>V</w:t>
      </w:r>
      <w:r w:rsidRPr="00B67D50">
        <w:rPr>
          <w:rFonts w:eastAsia="Times New Roman"/>
        </w:rPr>
        <w:t xml:space="preserve">iew to prompt your reflections. </w:t>
      </w:r>
    </w:p>
    <w:p w14:paraId="15A1547D" w14:textId="77777777" w:rsidR="00CB37DD" w:rsidRDefault="00CB37DD" w:rsidP="00881B01">
      <w:pPr>
        <w:rPr>
          <w:rFonts w:eastAsia="Times New Roman"/>
        </w:rPr>
      </w:pPr>
      <w:r w:rsidRPr="00B67D50">
        <w:rPr>
          <w:rFonts w:eastAsia="Times New Roman"/>
        </w:rPr>
        <w:t>Create a</w:t>
      </w:r>
      <w:r>
        <w:rPr>
          <w:rFonts w:eastAsia="Times New Roman"/>
        </w:rPr>
        <w:t xml:space="preserve"> visual text</w:t>
      </w:r>
      <w:r w:rsidRPr="00B67D50">
        <w:rPr>
          <w:rFonts w:eastAsia="Times New Roman"/>
        </w:rPr>
        <w:t xml:space="preserve"> inspired by your walk, the things you saw and the people you met. If some students travelled the same route by bicycle or as passenger</w:t>
      </w:r>
      <w:r>
        <w:rPr>
          <w:rFonts w:eastAsia="Times New Roman"/>
        </w:rPr>
        <w:t>s</w:t>
      </w:r>
      <w:r w:rsidRPr="00B67D50">
        <w:rPr>
          <w:rFonts w:eastAsia="Times New Roman"/>
        </w:rPr>
        <w:t xml:space="preserve"> in a car</w:t>
      </w:r>
      <w:r>
        <w:rPr>
          <w:rFonts w:eastAsia="Times New Roman"/>
        </w:rPr>
        <w:t>,</w:t>
      </w:r>
      <w:r w:rsidRPr="00B67D50">
        <w:rPr>
          <w:rFonts w:eastAsia="Times New Roman"/>
        </w:rPr>
        <w:t xml:space="preserve"> how would their experience be different from yours? What might their </w:t>
      </w:r>
      <w:r>
        <w:rPr>
          <w:rFonts w:eastAsia="Times New Roman"/>
        </w:rPr>
        <w:t>visual text</w:t>
      </w:r>
      <w:r w:rsidRPr="00B67D50">
        <w:rPr>
          <w:rFonts w:eastAsia="Times New Roman"/>
        </w:rPr>
        <w:t xml:space="preserve"> look like?</w:t>
      </w:r>
    </w:p>
    <w:p w14:paraId="6932F1D6" w14:textId="77777777" w:rsidR="00CB37DD" w:rsidRDefault="00CB37DD" w:rsidP="00881B01">
      <w:pPr>
        <w:rPr>
          <w:rFonts w:eastAsia="Times New Roman"/>
        </w:rPr>
      </w:pPr>
      <w:r w:rsidRPr="00B67D50">
        <w:rPr>
          <w:rFonts w:eastAsia="Times New Roman"/>
        </w:rPr>
        <w:t xml:space="preserve">Map your walk on large sheets of paper or </w:t>
      </w:r>
      <w:r>
        <w:rPr>
          <w:rFonts w:eastAsia="Times New Roman"/>
        </w:rPr>
        <w:t>online:</w:t>
      </w:r>
    </w:p>
    <w:p w14:paraId="627481F2" w14:textId="77777777" w:rsidR="00CB37DD" w:rsidRDefault="00F37A82" w:rsidP="00881B01">
      <w:pPr>
        <w:rPr>
          <w:rStyle w:val="HTMLCite"/>
        </w:rPr>
      </w:pPr>
      <w:hyperlink r:id="rId11" w:history="1">
        <w:r w:rsidR="00CB37DD" w:rsidRPr="00585D32">
          <w:rPr>
            <w:rStyle w:val="Hyperlink"/>
            <w:rFonts w:eastAsia="Times New Roman"/>
          </w:rPr>
          <w:t>Google Earth</w:t>
        </w:r>
      </w:hyperlink>
      <w:r w:rsidR="00CB37DD" w:rsidRPr="00B67D50">
        <w:rPr>
          <w:rFonts w:eastAsia="Times New Roman"/>
        </w:rPr>
        <w:t xml:space="preserve"> </w:t>
      </w:r>
    </w:p>
    <w:p w14:paraId="2AAA0DA3" w14:textId="77777777" w:rsidR="00CB37DD" w:rsidRDefault="00CB37DD" w:rsidP="00881B01">
      <w:pPr>
        <w:rPr>
          <w:rFonts w:eastAsia="Times New Roman"/>
        </w:rPr>
      </w:pPr>
      <w:r>
        <w:rPr>
          <w:rFonts w:eastAsia="Times New Roman"/>
        </w:rPr>
        <w:t>C</w:t>
      </w:r>
      <w:r w:rsidRPr="00B67D50">
        <w:rPr>
          <w:rFonts w:eastAsia="Times New Roman"/>
        </w:rPr>
        <w:t xml:space="preserve">reate a collaborative map </w:t>
      </w:r>
      <w:r>
        <w:rPr>
          <w:rFonts w:eastAsia="Times New Roman"/>
        </w:rPr>
        <w:t>on which</w:t>
      </w:r>
      <w:r w:rsidRPr="00B67D50">
        <w:rPr>
          <w:rFonts w:eastAsia="Times New Roman"/>
        </w:rPr>
        <w:t xml:space="preserve"> different groups</w:t>
      </w:r>
      <w:r w:rsidRPr="00891951">
        <w:rPr>
          <w:rFonts w:eastAsia="Times New Roman"/>
        </w:rPr>
        <w:t xml:space="preserve"> </w:t>
      </w:r>
      <w:r>
        <w:rPr>
          <w:rFonts w:eastAsia="Times New Roman"/>
        </w:rPr>
        <w:t xml:space="preserve">of </w:t>
      </w:r>
      <w:r w:rsidRPr="00B67D50">
        <w:rPr>
          <w:rFonts w:eastAsia="Times New Roman"/>
        </w:rPr>
        <w:t>student</w:t>
      </w:r>
      <w:r>
        <w:rPr>
          <w:rFonts w:eastAsia="Times New Roman"/>
        </w:rPr>
        <w:t>s</w:t>
      </w:r>
      <w:r w:rsidRPr="00B67D50">
        <w:rPr>
          <w:rFonts w:eastAsia="Times New Roman"/>
        </w:rPr>
        <w:t xml:space="preserve"> can mark each challenge or opportunity they find – adding photos, video, audio and written and oral descriptions. </w:t>
      </w:r>
    </w:p>
    <w:p w14:paraId="601D719C" w14:textId="77777777" w:rsidR="007810AE" w:rsidRPr="00B67D50" w:rsidRDefault="007810AE" w:rsidP="00881B01">
      <w:pPr>
        <w:rPr>
          <w:rFonts w:eastAsia="Times New Roman"/>
        </w:rPr>
      </w:pPr>
    </w:p>
    <w:p w14:paraId="58D9EF32" w14:textId="77777777" w:rsidR="00CB37DD" w:rsidRDefault="00CB37DD" w:rsidP="00881B01">
      <w:pPr>
        <w:shd w:val="clear" w:color="auto" w:fill="CDE4F4" w:themeFill="accent1" w:themeFillTint="33"/>
        <w:rPr>
          <w:b/>
        </w:rPr>
      </w:pPr>
      <w:r w:rsidRPr="00B67D50">
        <w:rPr>
          <w:b/>
        </w:rPr>
        <w:t>Discussion prompts</w:t>
      </w:r>
    </w:p>
    <w:p w14:paraId="3BBA27DB" w14:textId="77777777" w:rsidR="00CB37DD" w:rsidRPr="00B67D50" w:rsidRDefault="00CB37DD" w:rsidP="00881B01">
      <w:pPr>
        <w:shd w:val="clear" w:color="auto" w:fill="CDE4F4" w:themeFill="accent1" w:themeFillTint="33"/>
      </w:pPr>
      <w:r w:rsidRPr="00B67D50">
        <w:t>[think-pair-share, or small group or whole class discussion only]</w:t>
      </w:r>
    </w:p>
    <w:p w14:paraId="06DEA325" w14:textId="77777777" w:rsidR="009370C9" w:rsidRDefault="009370C9" w:rsidP="00881B01">
      <w:pPr>
        <w:shd w:val="clear" w:color="auto" w:fill="CDE4F4" w:themeFill="accent1" w:themeFillTint="33"/>
      </w:pPr>
    </w:p>
    <w:p w14:paraId="2FF1AE41" w14:textId="7617B744" w:rsidR="00CB37DD" w:rsidRPr="00B67D50" w:rsidRDefault="00CB37DD" w:rsidP="00881B01">
      <w:pPr>
        <w:shd w:val="clear" w:color="auto" w:fill="CDE4F4" w:themeFill="accent1" w:themeFillTint="33"/>
      </w:pPr>
      <w:r w:rsidRPr="00B67D50">
        <w:t xml:space="preserve">Look at the map showing </w:t>
      </w:r>
      <w:r>
        <w:t>problems</w:t>
      </w:r>
      <w:r w:rsidRPr="00B67D50">
        <w:t xml:space="preserve"> and opportunities for road users on local roads. </w:t>
      </w:r>
    </w:p>
    <w:p w14:paraId="3D0E7CAF" w14:textId="77777777" w:rsidR="009370C9" w:rsidRDefault="00CB37DD" w:rsidP="00881B01">
      <w:pPr>
        <w:shd w:val="clear" w:color="auto" w:fill="CDE4F4" w:themeFill="accent1" w:themeFillTint="33"/>
      </w:pPr>
      <w:r w:rsidRPr="00B67D50">
        <w:t xml:space="preserve">What do you see? </w:t>
      </w:r>
    </w:p>
    <w:p w14:paraId="4E1DF08C" w14:textId="0BE721F5" w:rsidR="009370C9" w:rsidRDefault="00CB37DD" w:rsidP="00881B01">
      <w:pPr>
        <w:shd w:val="clear" w:color="auto" w:fill="CDE4F4" w:themeFill="accent1" w:themeFillTint="33"/>
      </w:pPr>
      <w:r w:rsidRPr="00B67D50">
        <w:t xml:space="preserve">Why do you think it is like that? </w:t>
      </w:r>
    </w:p>
    <w:p w14:paraId="2CDE5BE3" w14:textId="43AC9005" w:rsidR="00CB37DD" w:rsidRPr="00B67D50" w:rsidRDefault="00CB37DD" w:rsidP="00881B01">
      <w:pPr>
        <w:shd w:val="clear" w:color="auto" w:fill="CDE4F4" w:themeFill="accent1" w:themeFillTint="33"/>
      </w:pPr>
      <w:r w:rsidRPr="00B67D50">
        <w:t>What does it make you wonder?</w:t>
      </w:r>
    </w:p>
    <w:p w14:paraId="7DAB687E" w14:textId="1ED3CAE1" w:rsidR="00273508" w:rsidRPr="00B67D50" w:rsidRDefault="00CB37DD" w:rsidP="00881B01">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safe</w:t>
      </w:r>
      <w:r w:rsidR="00C35B29">
        <w:t>ty</w:t>
      </w:r>
      <w:r w:rsidRPr="00B67D50">
        <w:t xml:space="preserve"> on local roads?</w:t>
      </w:r>
    </w:p>
    <w:p w14:paraId="1B6FC8BC" w14:textId="2EF7D7C3" w:rsidR="001C5860" w:rsidRDefault="001C5860">
      <w:pPr>
        <w:spacing w:line="240" w:lineRule="atLeast"/>
        <w:rPr>
          <w:rFonts w:eastAsia="Times New Roman"/>
        </w:rPr>
      </w:pPr>
      <w:r>
        <w:rPr>
          <w:rFonts w:eastAsia="Times New Roman"/>
        </w:rPr>
        <w:br w:type="page"/>
      </w:r>
    </w:p>
    <w:p w14:paraId="4D5E205A" w14:textId="77777777" w:rsidR="00CB37DD" w:rsidRDefault="00CB37DD" w:rsidP="00881B01">
      <w:pPr>
        <w:pStyle w:val="Heading1"/>
        <w:spacing w:before="0"/>
        <w:rPr>
          <w:lang w:bidi="en-US"/>
        </w:rPr>
      </w:pPr>
      <w:r>
        <w:rPr>
          <w:lang w:bidi="en-US"/>
        </w:rPr>
        <w:t>Activity 3: Parking on local roads</w:t>
      </w:r>
    </w:p>
    <w:p w14:paraId="26CC36CF" w14:textId="77777777" w:rsidR="008666DA" w:rsidRDefault="008666DA" w:rsidP="00881B01">
      <w:pPr>
        <w:rPr>
          <w:bCs/>
        </w:rPr>
      </w:pPr>
    </w:p>
    <w:p w14:paraId="2F0BF3FD" w14:textId="3E1AD78E" w:rsidR="00CB37DD" w:rsidRPr="00B67D50" w:rsidRDefault="00CB37DD" w:rsidP="00881B01">
      <w:pPr>
        <w:rPr>
          <w:b/>
        </w:rPr>
      </w:pPr>
      <w:r w:rsidRPr="008A1278">
        <w:rPr>
          <w:bCs/>
        </w:rPr>
        <w:t xml:space="preserve">What are the hazards for people, </w:t>
      </w:r>
      <w:proofErr w:type="gramStart"/>
      <w:r w:rsidRPr="008A1278">
        <w:rPr>
          <w:bCs/>
        </w:rPr>
        <w:t>places</w:t>
      </w:r>
      <w:proofErr w:type="gramEnd"/>
      <w:r w:rsidRPr="008A1278">
        <w:rPr>
          <w:bCs/>
        </w:rPr>
        <w:t xml:space="preserve"> and the planet when we create parking spaces for cars? Refer</w:t>
      </w:r>
      <w:r>
        <w:rPr>
          <w:bCs/>
        </w:rPr>
        <w:t>:</w:t>
      </w:r>
      <w:r w:rsidRPr="008A1278">
        <w:rPr>
          <w:bCs/>
        </w:rPr>
        <w:t xml:space="preserve"> </w:t>
      </w:r>
      <w:r w:rsidRPr="008A1278">
        <w:rPr>
          <w:rFonts w:eastAsia="Times New Roman"/>
          <w:bCs/>
        </w:rPr>
        <w:t xml:space="preserve">Everyone is a road user – Maths </w:t>
      </w:r>
      <w:r w:rsidRPr="008A1278">
        <w:rPr>
          <w:bCs/>
        </w:rPr>
        <w:t>1.3.1</w:t>
      </w:r>
      <w:r w:rsidRPr="00B67D50">
        <w:rPr>
          <w:b/>
        </w:rPr>
        <w:t xml:space="preserve"> </w:t>
      </w:r>
    </w:p>
    <w:p w14:paraId="13193329" w14:textId="77777777" w:rsidR="00CB37DD" w:rsidRDefault="00CB37DD" w:rsidP="00881B01">
      <w:r>
        <w:t>“</w:t>
      </w:r>
      <w:r w:rsidRPr="00B67D50">
        <w:t>They've paved paradise and put up a parking lot.</w:t>
      </w:r>
      <w:r>
        <w:t>”</w:t>
      </w:r>
      <w:r w:rsidRPr="00B67D50">
        <w:t xml:space="preserve"> Joni Mitchell </w:t>
      </w:r>
    </w:p>
    <w:p w14:paraId="658FF8DE" w14:textId="77777777" w:rsidR="00CB37DD" w:rsidRDefault="00CB37DD" w:rsidP="00881B01">
      <w:r w:rsidRPr="00B67D50">
        <w:t xml:space="preserve">Parked cars take up a lot of space which creates problems for people, </w:t>
      </w:r>
      <w:proofErr w:type="gramStart"/>
      <w:r w:rsidRPr="00B67D50">
        <w:t>places</w:t>
      </w:r>
      <w:proofErr w:type="gramEnd"/>
      <w:r w:rsidRPr="00B67D50">
        <w:t xml:space="preserve"> and the planet. </w:t>
      </w:r>
    </w:p>
    <w:p w14:paraId="68053693" w14:textId="77777777" w:rsidR="00CB37DD" w:rsidRDefault="00CB37DD" w:rsidP="00881B01">
      <w:r w:rsidRPr="00B67D50">
        <w:t xml:space="preserve">Just as schools spend </w:t>
      </w:r>
      <w:proofErr w:type="gramStart"/>
      <w:r w:rsidRPr="00B67D50">
        <w:t>the majority of</w:t>
      </w:r>
      <w:proofErr w:type="gramEnd"/>
      <w:r w:rsidRPr="00B67D50">
        <w:t xml:space="preserve"> the time empty, vehicles spend the majority of the time parked. The demand for parking space has increased along with the increase in car ownership. </w:t>
      </w:r>
    </w:p>
    <w:p w14:paraId="2B0B8DA1" w14:textId="77777777" w:rsidR="00CB37DD" w:rsidRDefault="00CB37DD" w:rsidP="00881B01"/>
    <w:p w14:paraId="7545265D" w14:textId="502F25CA" w:rsidR="00CB37DD" w:rsidRDefault="00F37A82" w:rsidP="00881B01">
      <w:hyperlink r:id="rId12" w:history="1">
        <w:r w:rsidR="00CB37DD" w:rsidRPr="00585D32">
          <w:rPr>
            <w:rStyle w:val="Hyperlink"/>
          </w:rPr>
          <w:t>How parking spaces are eating our cities alive (</w:t>
        </w:r>
        <w:r w:rsidR="00441531">
          <w:rPr>
            <w:rStyle w:val="Hyperlink"/>
          </w:rPr>
          <w:t>v</w:t>
        </w:r>
        <w:r w:rsidR="00CB37DD" w:rsidRPr="00585D32">
          <w:rPr>
            <w:rStyle w:val="Hyperlink"/>
          </w:rPr>
          <w:t>ideo</w:t>
        </w:r>
        <w:r w:rsidR="00CB37DD">
          <w:rPr>
            <w:rStyle w:val="Hyperlink"/>
          </w:rPr>
          <w:t>- CityLab</w:t>
        </w:r>
        <w:r w:rsidR="00CB37DD" w:rsidRPr="00585D32">
          <w:rPr>
            <w:rStyle w:val="Hyperlink"/>
          </w:rPr>
          <w:t>)</w:t>
        </w:r>
      </w:hyperlink>
      <w:r w:rsidR="00CB37DD">
        <w:t xml:space="preserve"> </w:t>
      </w:r>
    </w:p>
    <w:p w14:paraId="78DDA58F" w14:textId="3129B187" w:rsidR="00CB37DD" w:rsidRPr="00B67D50" w:rsidRDefault="00F37A82" w:rsidP="00881B01">
      <w:hyperlink r:id="rId13" w:history="1">
        <w:r w:rsidR="00CB37DD" w:rsidRPr="00585D32">
          <w:rPr>
            <w:rStyle w:val="Hyperlink"/>
          </w:rPr>
          <w:t>The case for tearing down park and ride lots</w:t>
        </w:r>
        <w:r w:rsidR="00441531">
          <w:rPr>
            <w:rStyle w:val="Hyperlink"/>
          </w:rPr>
          <w:t xml:space="preserve"> </w:t>
        </w:r>
        <w:r w:rsidR="00CB37DD" w:rsidRPr="00585D32">
          <w:rPr>
            <w:rStyle w:val="Hyperlink"/>
          </w:rPr>
          <w:t>(City Lab</w:t>
        </w:r>
      </w:hyperlink>
      <w:r w:rsidR="00CB37DD">
        <w:t xml:space="preserve">) </w:t>
      </w:r>
    </w:p>
    <w:p w14:paraId="6A254ED1" w14:textId="77777777" w:rsidR="00CB37DD" w:rsidRPr="00B67D50" w:rsidRDefault="00CB37DD" w:rsidP="00881B01"/>
    <w:p w14:paraId="1D91C134" w14:textId="77777777" w:rsidR="00CB37DD" w:rsidRPr="00B67D50" w:rsidRDefault="00CB37DD" w:rsidP="00881B01">
      <w:r w:rsidRPr="00585D32">
        <w:rPr>
          <w:bCs/>
        </w:rPr>
        <w:t>List</w:t>
      </w:r>
      <w:r w:rsidRPr="00B67D50">
        <w:rPr>
          <w:b/>
        </w:rPr>
        <w:t xml:space="preserve"> </w:t>
      </w:r>
      <w:r w:rsidRPr="00B67D50">
        <w:t xml:space="preserve">ways in which parking vehicles creates challenges (problems and opportunities). </w:t>
      </w:r>
    </w:p>
    <w:p w14:paraId="7BADAD0C" w14:textId="77777777" w:rsidR="00CB37DD" w:rsidRPr="00B67D50" w:rsidRDefault="00CB37DD" w:rsidP="00881B01">
      <w:r w:rsidRPr="00B67D50">
        <w:t>For example</w:t>
      </w:r>
      <w:r>
        <w:t>:</w:t>
      </w:r>
      <w:r w:rsidRPr="00B67D50">
        <w:t xml:space="preserve"> </w:t>
      </w:r>
    </w:p>
    <w:p w14:paraId="50D4984C" w14:textId="77777777" w:rsidR="00CB37DD" w:rsidRPr="00B67D50" w:rsidRDefault="00CB37DD" w:rsidP="00881B01">
      <w:pPr>
        <w:pStyle w:val="ListParagraph"/>
        <w:numPr>
          <w:ilvl w:val="0"/>
          <w:numId w:val="35"/>
        </w:numPr>
      </w:pPr>
      <w:r w:rsidRPr="00B67D50">
        <w:t>Parking areas bring pedestrians and cars together in small spaces</w:t>
      </w:r>
      <w:r>
        <w:t>.</w:t>
      </w:r>
    </w:p>
    <w:p w14:paraId="06E38E07" w14:textId="77777777" w:rsidR="00CB37DD" w:rsidRPr="00B67D50" w:rsidRDefault="00CB37DD" w:rsidP="00881B01">
      <w:pPr>
        <w:pStyle w:val="ListParagraph"/>
        <w:numPr>
          <w:ilvl w:val="0"/>
          <w:numId w:val="35"/>
        </w:numPr>
      </w:pPr>
      <w:r w:rsidRPr="00B67D50">
        <w:t>The restricted space in a parking lot leaves no room for evasive action if a pedestrian steps into the path of a car.</w:t>
      </w:r>
    </w:p>
    <w:p w14:paraId="62CC6407" w14:textId="77777777" w:rsidR="00CB37DD" w:rsidRPr="00B67D50" w:rsidRDefault="00CB37DD" w:rsidP="00881B01">
      <w:pPr>
        <w:pStyle w:val="ListParagraph"/>
        <w:numPr>
          <w:ilvl w:val="0"/>
          <w:numId w:val="35"/>
        </w:numPr>
      </w:pPr>
      <w:r w:rsidRPr="00B67D50">
        <w:t>Parking areas on the side of the road or in parking lots are “shape-shifter” zones. Drivers become pedestrians and pedestrians become drivers. Problems arise when people continue to act as if they were a driver when they are now on foot</w:t>
      </w:r>
      <w:r>
        <w:t>,</w:t>
      </w:r>
      <w:r w:rsidRPr="00B67D50">
        <w:t xml:space="preserve"> and vice versa.</w:t>
      </w:r>
    </w:p>
    <w:p w14:paraId="5626574E" w14:textId="77777777" w:rsidR="00CB37DD" w:rsidRPr="00B67D50" w:rsidRDefault="00CB37DD" w:rsidP="00881B01">
      <w:pPr>
        <w:pStyle w:val="ListParagraph"/>
        <w:numPr>
          <w:ilvl w:val="0"/>
          <w:numId w:val="35"/>
        </w:numPr>
      </w:pPr>
      <w:r>
        <w:t>D</w:t>
      </w:r>
      <w:r w:rsidRPr="00B67D50">
        <w:t xml:space="preserve">rivers </w:t>
      </w:r>
      <w:r>
        <w:t xml:space="preserve">are distracted </w:t>
      </w:r>
      <w:r w:rsidRPr="00B67D50">
        <w:t>when cruising around looking for a space.</w:t>
      </w:r>
    </w:p>
    <w:p w14:paraId="17F0215B" w14:textId="1F0B0E96" w:rsidR="00CB37DD" w:rsidRPr="00B67D50" w:rsidRDefault="00CB37DD" w:rsidP="00881B01">
      <w:pPr>
        <w:pStyle w:val="ListParagraph"/>
        <w:numPr>
          <w:ilvl w:val="0"/>
          <w:numId w:val="35"/>
        </w:numPr>
      </w:pPr>
      <w:r w:rsidRPr="00B67D50">
        <w:t>Distracted pedestrians (cel</w:t>
      </w:r>
      <w:r>
        <w:t>l</w:t>
      </w:r>
      <w:r w:rsidR="00F33B78">
        <w:t xml:space="preserve"> </w:t>
      </w:r>
      <w:r w:rsidRPr="00B67D50">
        <w:t>phone use</w:t>
      </w:r>
      <w:r>
        <w:t xml:space="preserve"> when get out of cars and leave parking lot</w:t>
      </w:r>
      <w:r w:rsidRPr="00B67D50">
        <w:t>).</w:t>
      </w:r>
    </w:p>
    <w:p w14:paraId="723C679D" w14:textId="77777777" w:rsidR="00CB37DD" w:rsidRPr="00B67D50" w:rsidRDefault="00CB37DD" w:rsidP="00881B01">
      <w:pPr>
        <w:pStyle w:val="ListParagraph"/>
        <w:numPr>
          <w:ilvl w:val="0"/>
          <w:numId w:val="35"/>
        </w:numPr>
      </w:pPr>
      <w:r w:rsidRPr="00B67D50">
        <w:t xml:space="preserve">Lack of affordable parking increases use of public transport, </w:t>
      </w:r>
      <w:proofErr w:type="spellStart"/>
      <w:r w:rsidRPr="00B67D50">
        <w:t>car pooling</w:t>
      </w:r>
      <w:proofErr w:type="spellEnd"/>
      <w:r w:rsidRPr="00B67D50">
        <w:t xml:space="preserve"> etc.</w:t>
      </w:r>
    </w:p>
    <w:p w14:paraId="125FDDC9" w14:textId="77777777" w:rsidR="00CB37DD" w:rsidRPr="00B67D50" w:rsidRDefault="00CB37DD" w:rsidP="00881B01">
      <w:pPr>
        <w:pStyle w:val="ListParagraph"/>
        <w:numPr>
          <w:ilvl w:val="0"/>
          <w:numId w:val="35"/>
        </w:numPr>
      </w:pPr>
      <w:r>
        <w:t>The creation of parking spaces h</w:t>
      </w:r>
      <w:r w:rsidRPr="00B67D50">
        <w:t>arm</w:t>
      </w:r>
      <w:r>
        <w:t>s</w:t>
      </w:r>
      <w:r w:rsidRPr="00B67D50">
        <w:t xml:space="preserve"> the environment</w:t>
      </w:r>
      <w:r>
        <w:t>.</w:t>
      </w:r>
    </w:p>
    <w:p w14:paraId="02CC234B" w14:textId="77777777" w:rsidR="00CB37DD" w:rsidRPr="00B67D50" w:rsidRDefault="00CB37DD" w:rsidP="00881B01">
      <w:pPr>
        <w:pStyle w:val="ListParagraph"/>
        <w:numPr>
          <w:ilvl w:val="0"/>
          <w:numId w:val="35"/>
        </w:numPr>
      </w:pPr>
      <w:r w:rsidRPr="00B67D50">
        <w:t>Lack of parking</w:t>
      </w:r>
      <w:r>
        <w:t xml:space="preserve"> is</w:t>
      </w:r>
      <w:r w:rsidRPr="00B67D50">
        <w:t xml:space="preserve"> bad for retail businesses</w:t>
      </w:r>
      <w:r>
        <w:t>.</w:t>
      </w:r>
    </w:p>
    <w:p w14:paraId="6C729B5B" w14:textId="77777777" w:rsidR="00CB37DD" w:rsidRPr="00B67D50" w:rsidRDefault="00CB37DD" w:rsidP="00881B01">
      <w:pPr>
        <w:pStyle w:val="ListParagraph"/>
        <w:numPr>
          <w:ilvl w:val="0"/>
          <w:numId w:val="35"/>
        </w:numPr>
      </w:pPr>
      <w:r w:rsidRPr="00B67D50">
        <w:t>Non-drivers subsidise the cost of providing parking for drivers</w:t>
      </w:r>
      <w:r>
        <w:t>.</w:t>
      </w:r>
    </w:p>
    <w:p w14:paraId="03BEEB39" w14:textId="77777777" w:rsidR="00CB37DD" w:rsidRPr="00B67D50" w:rsidRDefault="00CB37DD" w:rsidP="00881B01">
      <w:pPr>
        <w:pStyle w:val="ListParagraph"/>
        <w:numPr>
          <w:ilvl w:val="0"/>
          <w:numId w:val="35"/>
        </w:numPr>
      </w:pPr>
      <w:r w:rsidRPr="00B67D50">
        <w:t>Providing more spaces simply creates more demand</w:t>
      </w:r>
      <w:r>
        <w:t>.</w:t>
      </w:r>
    </w:p>
    <w:p w14:paraId="5430D10E" w14:textId="77777777" w:rsidR="00CB37DD" w:rsidRDefault="00CB37DD" w:rsidP="00881B01">
      <w:r w:rsidRPr="00B67D50">
        <w:rPr>
          <w:b/>
        </w:rPr>
        <w:t>Create</w:t>
      </w:r>
      <w:r w:rsidRPr="00B67D50">
        <w:t xml:space="preserve"> an official code of practice for a parking lot in your local community. </w:t>
      </w:r>
    </w:p>
    <w:p w14:paraId="6FD0D848" w14:textId="156E62AF" w:rsidR="00CB37DD" w:rsidRDefault="00CB37DD" w:rsidP="00881B01">
      <w:r w:rsidRPr="00B67D50">
        <w:t>What are the skills and responsibilities needed when using a parking lot?</w:t>
      </w:r>
      <w:r w:rsidR="00D04CA2">
        <w:t xml:space="preserve"> For an example, look at the skills and responsibilities</w:t>
      </w:r>
      <w:r w:rsidRPr="00B67D50">
        <w:t xml:space="preserve"> outlined in </w:t>
      </w:r>
      <w:r w:rsidRPr="00BD5DAF">
        <w:rPr>
          <w:i/>
        </w:rPr>
        <w:t xml:space="preserve">The New Zealand </w:t>
      </w:r>
      <w:r w:rsidR="00D04CA2">
        <w:rPr>
          <w:i/>
        </w:rPr>
        <w:t>c</w:t>
      </w:r>
      <w:r w:rsidRPr="00BD5DAF">
        <w:rPr>
          <w:i/>
        </w:rPr>
        <w:t xml:space="preserve">ode for </w:t>
      </w:r>
      <w:r w:rsidR="00D04CA2">
        <w:rPr>
          <w:i/>
        </w:rPr>
        <w:t>c</w:t>
      </w:r>
      <w:r w:rsidRPr="00BD5DAF">
        <w:rPr>
          <w:i/>
        </w:rPr>
        <w:t>ycli</w:t>
      </w:r>
      <w:r w:rsidR="00D04CA2">
        <w:rPr>
          <w:i/>
        </w:rPr>
        <w:t>ng</w:t>
      </w:r>
      <w:r>
        <w:t>:</w:t>
      </w:r>
    </w:p>
    <w:p w14:paraId="3A0625F6" w14:textId="77777777" w:rsidR="00CB37DD" w:rsidRPr="00B67D50" w:rsidRDefault="00F37A82" w:rsidP="00881B01">
      <w:pPr>
        <w:rPr>
          <w:highlight w:val="yellow"/>
        </w:rPr>
      </w:pPr>
      <w:hyperlink r:id="rId14" w:history="1">
        <w:r w:rsidR="00CB37DD" w:rsidRPr="00252CF9">
          <w:rPr>
            <w:rStyle w:val="Hyperlink"/>
          </w:rPr>
          <w:t>Code for cycling</w:t>
        </w:r>
      </w:hyperlink>
      <w:r w:rsidR="00CB37DD">
        <w:t xml:space="preserve"> </w:t>
      </w:r>
    </w:p>
    <w:p w14:paraId="18EB261C" w14:textId="77777777" w:rsidR="00CB37DD" w:rsidRPr="00B67D50" w:rsidRDefault="00CB37DD" w:rsidP="00881B01"/>
    <w:p w14:paraId="1021CE8D" w14:textId="77777777" w:rsidR="00CB37DD" w:rsidRPr="00B67D50" w:rsidRDefault="00CB37DD" w:rsidP="00881B01">
      <w:pPr>
        <w:shd w:val="clear" w:color="auto" w:fill="CDE4F4" w:themeFill="accent1" w:themeFillTint="33"/>
        <w:rPr>
          <w:b/>
        </w:rPr>
      </w:pPr>
      <w:r w:rsidRPr="00B67D50">
        <w:rPr>
          <w:b/>
        </w:rPr>
        <w:t>Discussion prompts</w:t>
      </w:r>
    </w:p>
    <w:p w14:paraId="7BFDAA8C" w14:textId="77777777" w:rsidR="00CB37DD" w:rsidRPr="00B67D50" w:rsidRDefault="00CB37DD" w:rsidP="00881B01">
      <w:pPr>
        <w:shd w:val="clear" w:color="auto" w:fill="CDE4F4" w:themeFill="accent1" w:themeFillTint="33"/>
      </w:pPr>
      <w:r w:rsidRPr="00B67D50">
        <w:t>[think-pair-share, or small group or whole class discussion only]</w:t>
      </w:r>
    </w:p>
    <w:p w14:paraId="4D84A6F5" w14:textId="77777777" w:rsidR="00CB37DD" w:rsidRPr="00B67D50" w:rsidRDefault="00CB37DD" w:rsidP="00881B01">
      <w:pPr>
        <w:shd w:val="clear" w:color="auto" w:fill="CDE4F4" w:themeFill="accent1" w:themeFillTint="33"/>
      </w:pPr>
    </w:p>
    <w:p w14:paraId="7505E6A2" w14:textId="77777777" w:rsidR="00CB37DD" w:rsidRPr="00B67D50" w:rsidRDefault="00CB37DD" w:rsidP="00881B01">
      <w:pPr>
        <w:shd w:val="clear" w:color="auto" w:fill="CDE4F4" w:themeFill="accent1" w:themeFillTint="33"/>
      </w:pPr>
      <w:r w:rsidRPr="00B67D50">
        <w:t xml:space="preserve">Look at official code of practice for a parking lot in your local community. </w:t>
      </w:r>
    </w:p>
    <w:p w14:paraId="6DC7BB88" w14:textId="77777777" w:rsidR="009370C9" w:rsidRDefault="00CB37DD" w:rsidP="00881B01">
      <w:pPr>
        <w:shd w:val="clear" w:color="auto" w:fill="CDE4F4" w:themeFill="accent1" w:themeFillTint="33"/>
      </w:pPr>
      <w:r w:rsidRPr="00B67D50">
        <w:t>What do you notice?</w:t>
      </w:r>
    </w:p>
    <w:p w14:paraId="6272198C" w14:textId="77777777" w:rsidR="009370C9" w:rsidRDefault="00CB37DD" w:rsidP="00881B01">
      <w:pPr>
        <w:shd w:val="clear" w:color="auto" w:fill="CDE4F4" w:themeFill="accent1" w:themeFillTint="33"/>
      </w:pPr>
      <w:r w:rsidRPr="00B67D50">
        <w:t>Why do you think it is like that?</w:t>
      </w:r>
    </w:p>
    <w:p w14:paraId="5871AAB9" w14:textId="6E42957C" w:rsidR="00CB37DD" w:rsidRPr="00B67D50" w:rsidRDefault="00CB37DD" w:rsidP="00881B01">
      <w:pPr>
        <w:shd w:val="clear" w:color="auto" w:fill="CDE4F4" w:themeFill="accent1" w:themeFillTint="33"/>
      </w:pPr>
      <w:r w:rsidRPr="00B67D50">
        <w:t>What does it make you wonder?</w:t>
      </w:r>
    </w:p>
    <w:p w14:paraId="2A07FC38" w14:textId="118998C5" w:rsidR="00CB37DD" w:rsidRPr="00B67D50" w:rsidRDefault="00CB37DD" w:rsidP="001C5860">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keeping safe when parking?</w:t>
      </w:r>
      <w:r w:rsidR="001C5860">
        <w:br w:type="page"/>
      </w:r>
    </w:p>
    <w:p w14:paraId="3E138F97" w14:textId="77777777" w:rsidR="00CB37DD" w:rsidRPr="00613D83" w:rsidRDefault="00CB37DD" w:rsidP="00881B01">
      <w:pPr>
        <w:pStyle w:val="Heading2"/>
        <w:spacing w:before="0"/>
      </w:pPr>
      <w:r w:rsidRPr="00613D83">
        <w:t xml:space="preserve">How much space is used for car parking? </w:t>
      </w:r>
    </w:p>
    <w:p w14:paraId="04626617" w14:textId="77777777" w:rsidR="008666DA" w:rsidRDefault="008666DA" w:rsidP="00881B01">
      <w:pPr>
        <w:rPr>
          <w:bCs/>
          <w:i/>
          <w:iCs/>
        </w:rPr>
      </w:pPr>
    </w:p>
    <w:p w14:paraId="0F785A97" w14:textId="19DB1286" w:rsidR="00CB37DD" w:rsidRPr="00EF4FFF" w:rsidRDefault="00CB37DD" w:rsidP="00881B01">
      <w:pPr>
        <w:rPr>
          <w:bCs/>
          <w:i/>
          <w:iCs/>
        </w:rPr>
      </w:pPr>
      <w:r w:rsidRPr="00EF4FFF">
        <w:rPr>
          <w:bCs/>
          <w:i/>
          <w:iCs/>
        </w:rPr>
        <w:t xml:space="preserve">Refer: </w:t>
      </w:r>
      <w:r w:rsidRPr="00EF4FFF">
        <w:rPr>
          <w:rFonts w:eastAsia="Times New Roman"/>
          <w:bCs/>
          <w:i/>
          <w:iCs/>
        </w:rPr>
        <w:t xml:space="preserve">Everyone is a road user – Maths: </w:t>
      </w:r>
      <w:r w:rsidRPr="00EF4FFF">
        <w:rPr>
          <w:bCs/>
          <w:i/>
          <w:iCs/>
        </w:rPr>
        <w:t>1.3.2</w:t>
      </w:r>
    </w:p>
    <w:p w14:paraId="4E8AF181" w14:textId="77777777" w:rsidR="00B62C86" w:rsidRDefault="00B62C86" w:rsidP="00881B01">
      <w:pPr>
        <w:rPr>
          <w:bCs/>
        </w:rPr>
      </w:pPr>
    </w:p>
    <w:p w14:paraId="17381851" w14:textId="77777777" w:rsidR="00CB37DD" w:rsidRPr="00B67D50" w:rsidRDefault="00CB37DD" w:rsidP="00881B01">
      <w:r>
        <w:t>W</w:t>
      </w:r>
      <w:r w:rsidRPr="00B67D50">
        <w:t xml:space="preserve">ork in groups to come up with three different strategies </w:t>
      </w:r>
      <w:r>
        <w:t>for</w:t>
      </w:r>
      <w:r w:rsidRPr="00B67D50">
        <w:t xml:space="preserve"> determin</w:t>
      </w:r>
      <w:r>
        <w:t>ing</w:t>
      </w:r>
      <w:r w:rsidRPr="00B67D50">
        <w:t xml:space="preserve"> the surface area needed by a parked car. </w:t>
      </w:r>
      <w:r>
        <w:t>Use</w:t>
      </w:r>
      <w:r w:rsidRPr="00B67D50">
        <w:t xml:space="preserve"> card and model cars to help </w:t>
      </w:r>
      <w:r>
        <w:t>with</w:t>
      </w:r>
      <w:r w:rsidRPr="00B67D50">
        <w:t xml:space="preserve"> think</w:t>
      </w:r>
      <w:r>
        <w:t>ing</w:t>
      </w:r>
      <w:r w:rsidRPr="00B67D50">
        <w:t>.</w:t>
      </w:r>
    </w:p>
    <w:p w14:paraId="5E099D83" w14:textId="77777777" w:rsidR="00CB37DD" w:rsidRDefault="00CB37DD" w:rsidP="00881B01">
      <w:r w:rsidRPr="00B67D50">
        <w:t>Students should record their three strategies using annotated diagrams or photographs.</w:t>
      </w:r>
    </w:p>
    <w:p w14:paraId="31EC8C5F" w14:textId="77777777" w:rsidR="00CB37DD" w:rsidRPr="00B67D50" w:rsidRDefault="00CB37DD" w:rsidP="00881B01"/>
    <w:p w14:paraId="5AD1F3EC" w14:textId="77777777" w:rsidR="00CB37DD" w:rsidRPr="00BD5DAF" w:rsidRDefault="00CB37DD" w:rsidP="00881B01">
      <w:pPr>
        <w:rPr>
          <w:b/>
        </w:rPr>
      </w:pPr>
      <w:r>
        <w:rPr>
          <w:b/>
        </w:rPr>
        <w:t xml:space="preserve">Strategies for determining the surface area that a parked car </w:t>
      </w:r>
      <w:proofErr w:type="gramStart"/>
      <w:r>
        <w:rPr>
          <w:b/>
        </w:rPr>
        <w:t>needs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CB37DD" w:rsidRPr="001C5FFF" w14:paraId="31AF0AED" w14:textId="77777777" w:rsidTr="00C96079">
        <w:tc>
          <w:tcPr>
            <w:tcW w:w="3080" w:type="dxa"/>
            <w:shd w:val="clear" w:color="auto" w:fill="auto"/>
          </w:tcPr>
          <w:p w14:paraId="438795A7" w14:textId="77777777" w:rsidR="00CB37DD" w:rsidRPr="001C5FFF" w:rsidRDefault="00CB37DD" w:rsidP="00881B01">
            <w:pPr>
              <w:jc w:val="center"/>
              <w:rPr>
                <w:b/>
              </w:rPr>
            </w:pPr>
            <w:r w:rsidRPr="001C5FFF">
              <w:rPr>
                <w:b/>
              </w:rPr>
              <w:t>Strategy 1</w:t>
            </w:r>
          </w:p>
        </w:tc>
        <w:tc>
          <w:tcPr>
            <w:tcW w:w="3081" w:type="dxa"/>
            <w:shd w:val="clear" w:color="auto" w:fill="auto"/>
          </w:tcPr>
          <w:p w14:paraId="4384F73E" w14:textId="77777777" w:rsidR="00CB37DD" w:rsidRPr="001C5FFF" w:rsidRDefault="00CB37DD" w:rsidP="00881B01">
            <w:pPr>
              <w:jc w:val="center"/>
              <w:rPr>
                <w:b/>
              </w:rPr>
            </w:pPr>
            <w:r w:rsidRPr="001C5FFF">
              <w:rPr>
                <w:b/>
              </w:rPr>
              <w:t>Strategy 2</w:t>
            </w:r>
          </w:p>
        </w:tc>
        <w:tc>
          <w:tcPr>
            <w:tcW w:w="3081" w:type="dxa"/>
            <w:shd w:val="clear" w:color="auto" w:fill="auto"/>
          </w:tcPr>
          <w:p w14:paraId="5F0DDB9D" w14:textId="77777777" w:rsidR="00CB37DD" w:rsidRPr="001C5FFF" w:rsidRDefault="00CB37DD" w:rsidP="00881B01">
            <w:pPr>
              <w:jc w:val="center"/>
              <w:rPr>
                <w:b/>
              </w:rPr>
            </w:pPr>
            <w:r w:rsidRPr="001C5FFF">
              <w:rPr>
                <w:b/>
              </w:rPr>
              <w:t>Strategy 3</w:t>
            </w:r>
          </w:p>
        </w:tc>
      </w:tr>
      <w:tr w:rsidR="00CB37DD" w:rsidRPr="001C5FFF" w14:paraId="1F7DD0EE" w14:textId="77777777" w:rsidTr="00C96079">
        <w:tc>
          <w:tcPr>
            <w:tcW w:w="3080" w:type="dxa"/>
            <w:shd w:val="clear" w:color="auto" w:fill="auto"/>
          </w:tcPr>
          <w:p w14:paraId="2342E75D" w14:textId="77777777" w:rsidR="00CB37DD" w:rsidRPr="001C5FFF" w:rsidRDefault="00CB37DD" w:rsidP="00881B01"/>
          <w:p w14:paraId="58B29647" w14:textId="77777777" w:rsidR="00CB37DD" w:rsidRPr="001C5FFF" w:rsidRDefault="00CB37DD" w:rsidP="00881B01"/>
          <w:p w14:paraId="563C042C" w14:textId="77777777" w:rsidR="00CB37DD" w:rsidRPr="001C5FFF" w:rsidRDefault="00CB37DD" w:rsidP="00881B01"/>
          <w:p w14:paraId="5778F8C7" w14:textId="77777777" w:rsidR="00CB37DD" w:rsidRPr="001C5FFF" w:rsidRDefault="00CB37DD" w:rsidP="00881B01"/>
          <w:p w14:paraId="56ECE09B" w14:textId="77777777" w:rsidR="00CB37DD" w:rsidRPr="001C5FFF" w:rsidRDefault="00CB37DD" w:rsidP="00881B01"/>
          <w:p w14:paraId="58716CE1" w14:textId="77777777" w:rsidR="00CB37DD" w:rsidRPr="001C5FFF" w:rsidRDefault="00CB37DD" w:rsidP="00881B01"/>
          <w:p w14:paraId="126AD406" w14:textId="77777777" w:rsidR="00CB37DD" w:rsidRPr="001C5FFF" w:rsidRDefault="00CB37DD" w:rsidP="00881B01"/>
        </w:tc>
        <w:tc>
          <w:tcPr>
            <w:tcW w:w="3081" w:type="dxa"/>
            <w:shd w:val="clear" w:color="auto" w:fill="auto"/>
          </w:tcPr>
          <w:p w14:paraId="2754AD51" w14:textId="77777777" w:rsidR="00CB37DD" w:rsidRPr="001C5FFF" w:rsidRDefault="00CB37DD" w:rsidP="00881B01"/>
        </w:tc>
        <w:tc>
          <w:tcPr>
            <w:tcW w:w="3081" w:type="dxa"/>
            <w:shd w:val="clear" w:color="auto" w:fill="auto"/>
          </w:tcPr>
          <w:p w14:paraId="7689CCAC" w14:textId="77777777" w:rsidR="00CB37DD" w:rsidRPr="001C5FFF" w:rsidRDefault="00CB37DD" w:rsidP="00881B01"/>
        </w:tc>
      </w:tr>
    </w:tbl>
    <w:p w14:paraId="38C50A69" w14:textId="77777777" w:rsidR="00CB37DD" w:rsidRPr="00B67D50" w:rsidRDefault="00CB37DD" w:rsidP="00881B01"/>
    <w:p w14:paraId="7A2D30B6" w14:textId="77777777" w:rsidR="00CB37DD" w:rsidRDefault="00CB37DD" w:rsidP="00881B01">
      <w:r w:rsidRPr="00B67D50">
        <w:t>Groups select their best strategy using a decision</w:t>
      </w:r>
      <w:r>
        <w:t>-</w:t>
      </w:r>
      <w:r w:rsidRPr="00B67D50">
        <w:t xml:space="preserve">making grid like the one below </w:t>
      </w:r>
      <w:r>
        <w:t>and</w:t>
      </w:r>
      <w:r w:rsidRPr="00B67D50">
        <w:t xml:space="preserve"> success criteria constructed by the class. </w:t>
      </w:r>
    </w:p>
    <w:p w14:paraId="32B2BCC4" w14:textId="77777777" w:rsidR="00CB37DD" w:rsidRDefault="00CB37DD" w:rsidP="00881B01">
      <w:r w:rsidRPr="00B67D50">
        <w:t>The criteria</w:t>
      </w:r>
      <w:r>
        <w:t>:</w:t>
      </w:r>
      <w:r w:rsidRPr="00B67D50">
        <w:t xml:space="preserve"> </w:t>
      </w:r>
    </w:p>
    <w:p w14:paraId="0E006E6B" w14:textId="72A24725" w:rsidR="00CB37DD" w:rsidRDefault="00CB37DD" w:rsidP="00881B01">
      <w:pPr>
        <w:pStyle w:val="ListParagraph"/>
        <w:numPr>
          <w:ilvl w:val="0"/>
          <w:numId w:val="38"/>
        </w:numPr>
      </w:pPr>
      <w:r w:rsidRPr="00B67D50">
        <w:t>simp</w:t>
      </w:r>
      <w:r w:rsidR="00111001">
        <w:t>le</w:t>
      </w:r>
      <w:r w:rsidRPr="00B67D50">
        <w:t xml:space="preserve"> </w:t>
      </w:r>
    </w:p>
    <w:p w14:paraId="4198AFB9" w14:textId="78F73984" w:rsidR="00CB37DD" w:rsidRDefault="00CB37DD" w:rsidP="00881B01">
      <w:pPr>
        <w:pStyle w:val="ListParagraph"/>
        <w:numPr>
          <w:ilvl w:val="0"/>
          <w:numId w:val="38"/>
        </w:numPr>
      </w:pPr>
      <w:r>
        <w:t>a</w:t>
      </w:r>
      <w:r w:rsidRPr="00B67D50">
        <w:t>ddress</w:t>
      </w:r>
      <w:r w:rsidR="00111001">
        <w:t>es</w:t>
      </w:r>
      <w:r w:rsidRPr="00B67D50">
        <w:t xml:space="preserve"> only one concern</w:t>
      </w:r>
    </w:p>
    <w:p w14:paraId="199A3688" w14:textId="3F6684E0" w:rsidR="00CB37DD" w:rsidRDefault="00CB37DD" w:rsidP="00881B01">
      <w:pPr>
        <w:pStyle w:val="ListParagraph"/>
        <w:numPr>
          <w:ilvl w:val="0"/>
          <w:numId w:val="38"/>
        </w:numPr>
      </w:pPr>
      <w:r>
        <w:t>u</w:t>
      </w:r>
      <w:r w:rsidRPr="00B67D50">
        <w:t>se</w:t>
      </w:r>
      <w:r w:rsidR="00111001">
        <w:t>s</w:t>
      </w:r>
      <w:r w:rsidRPr="00B67D50">
        <w:t xml:space="preserve"> superlatives (best, least, most, greatest)</w:t>
      </w:r>
    </w:p>
    <w:p w14:paraId="4C2ACF94" w14:textId="5B044C08" w:rsidR="00CB37DD" w:rsidRDefault="00CB37DD" w:rsidP="00881B01">
      <w:pPr>
        <w:pStyle w:val="ListParagraph"/>
        <w:numPr>
          <w:ilvl w:val="0"/>
          <w:numId w:val="38"/>
        </w:numPr>
      </w:pPr>
      <w:r w:rsidRPr="00B67D50">
        <w:t>indicate</w:t>
      </w:r>
      <w:r w:rsidR="00111001">
        <w:t>s</w:t>
      </w:r>
      <w:r w:rsidRPr="00B67D50">
        <w:t xml:space="preserve"> a desired direction</w:t>
      </w:r>
    </w:p>
    <w:p w14:paraId="216A483E" w14:textId="77777777" w:rsidR="00CB37DD" w:rsidRPr="00B67D50" w:rsidRDefault="00CB37DD" w:rsidP="00881B01">
      <w:pPr>
        <w:pStyle w:val="ListParagraph"/>
        <w:numPr>
          <w:ilvl w:val="0"/>
          <w:numId w:val="38"/>
        </w:numPr>
        <w:ind w:left="714" w:hanging="357"/>
      </w:pPr>
      <w:r w:rsidRPr="00B67D50">
        <w:t>based on what you have identified as important when determining</w:t>
      </w:r>
      <w:r w:rsidRPr="00DF6682">
        <w:t xml:space="preserve"> </w:t>
      </w:r>
      <w:r w:rsidRPr="00B67D50">
        <w:t xml:space="preserve">the surface area covered by a parked car. </w:t>
      </w:r>
    </w:p>
    <w:p w14:paraId="05624672" w14:textId="77777777" w:rsidR="00CB37DD" w:rsidRPr="00B67D50" w:rsidRDefault="00CB37DD" w:rsidP="00881B01">
      <w:r>
        <w:t>E</w:t>
      </w:r>
      <w:r w:rsidRPr="00B67D50">
        <w:t>xamples are suggested below but the class should identify the</w:t>
      </w:r>
      <w:r>
        <w:t xml:space="preserve"> final</w:t>
      </w:r>
      <w:r w:rsidRPr="00B67D50">
        <w:t xml:space="preserve"> criteria for a successful strategy. </w:t>
      </w:r>
    </w:p>
    <w:p w14:paraId="263547AD" w14:textId="77777777" w:rsidR="00CB37DD" w:rsidRPr="00B67D50" w:rsidRDefault="00CB37DD" w:rsidP="00881B01">
      <w:r w:rsidRPr="00B67D50">
        <w:t>Each group uses the</w:t>
      </w:r>
      <w:r>
        <w:t xml:space="preserve"> established</w:t>
      </w:r>
      <w:r w:rsidRPr="00B67D50">
        <w:t xml:space="preserve"> criteria to assess their strategies. Give each strategy a score out of 3 for each criteri</w:t>
      </w:r>
      <w:r>
        <w:t>on</w:t>
      </w:r>
      <w:r w:rsidRPr="00B67D50">
        <w:t xml:space="preserve"> </w:t>
      </w:r>
      <w:r>
        <w:t xml:space="preserve">(from </w:t>
      </w:r>
      <w:r w:rsidRPr="00B67D50">
        <w:t>3 best to 1 worst</w:t>
      </w:r>
      <w:r>
        <w:t>)</w:t>
      </w:r>
      <w:r w:rsidRPr="00B67D50">
        <w:t xml:space="preserve">. </w:t>
      </w:r>
    </w:p>
    <w:p w14:paraId="04DBA167" w14:textId="77777777" w:rsidR="00CB37DD" w:rsidRDefault="00CB37DD" w:rsidP="00881B01">
      <w:r w:rsidRPr="00B67D50">
        <w:t xml:space="preserve">Total the scores for each strategy and circle the “best strategy”. Explain why your group thinks it is the best strategy. </w:t>
      </w:r>
    </w:p>
    <w:p w14:paraId="36184D7F" w14:textId="2FE7F4D0" w:rsidR="00CB37DD" w:rsidRPr="00BD5DAF" w:rsidRDefault="007E7884" w:rsidP="007E7884">
      <w:pPr>
        <w:spacing w:line="240" w:lineRule="atLeast"/>
        <w:rPr>
          <w:b/>
        </w:rPr>
      </w:pPr>
      <w:r>
        <w:rPr>
          <w:b/>
        </w:rPr>
        <w:br w:type="page"/>
      </w:r>
      <w:r w:rsidR="00CB37DD">
        <w:rPr>
          <w:b/>
        </w:rPr>
        <w:t>Decision-making grid to determine the best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694"/>
        <w:gridCol w:w="1695"/>
        <w:gridCol w:w="1695"/>
      </w:tblGrid>
      <w:tr w:rsidR="00CB37DD" w:rsidRPr="001C5FFF" w14:paraId="61AC0CBB" w14:textId="77777777" w:rsidTr="00C96079">
        <w:tc>
          <w:tcPr>
            <w:tcW w:w="4158" w:type="dxa"/>
            <w:vMerge w:val="restart"/>
            <w:shd w:val="clear" w:color="auto" w:fill="auto"/>
          </w:tcPr>
          <w:p w14:paraId="5D61C133" w14:textId="77777777" w:rsidR="00CB37DD" w:rsidRPr="001C5FFF" w:rsidRDefault="00CB37DD" w:rsidP="00881B01">
            <w:pPr>
              <w:rPr>
                <w:b/>
              </w:rPr>
            </w:pPr>
            <w:r w:rsidRPr="001C5FFF">
              <w:rPr>
                <w:b/>
              </w:rPr>
              <w:t>Criteria</w:t>
            </w:r>
          </w:p>
          <w:p w14:paraId="0A3DA6FC" w14:textId="77777777" w:rsidR="00CB37DD" w:rsidRPr="001C5FFF" w:rsidRDefault="00CB37DD" w:rsidP="00881B01">
            <w:pPr>
              <w:rPr>
                <w:b/>
              </w:rPr>
            </w:pPr>
          </w:p>
        </w:tc>
        <w:tc>
          <w:tcPr>
            <w:tcW w:w="5084" w:type="dxa"/>
            <w:gridSpan w:val="3"/>
            <w:shd w:val="clear" w:color="auto" w:fill="auto"/>
          </w:tcPr>
          <w:p w14:paraId="7A3BC2C6" w14:textId="77777777" w:rsidR="00CB37DD" w:rsidRPr="001C5FFF" w:rsidRDefault="00CB37DD" w:rsidP="00881B01">
            <w:pPr>
              <w:jc w:val="center"/>
              <w:rPr>
                <w:b/>
              </w:rPr>
            </w:pPr>
            <w:r w:rsidRPr="001C5FFF">
              <w:rPr>
                <w:b/>
              </w:rPr>
              <w:t>Score (from 1 worst to 3 best)</w:t>
            </w:r>
          </w:p>
        </w:tc>
      </w:tr>
      <w:tr w:rsidR="00CB37DD" w:rsidRPr="001C5FFF" w14:paraId="636DA132" w14:textId="77777777" w:rsidTr="00C96079">
        <w:tc>
          <w:tcPr>
            <w:tcW w:w="4158" w:type="dxa"/>
            <w:vMerge/>
            <w:shd w:val="clear" w:color="auto" w:fill="auto"/>
          </w:tcPr>
          <w:p w14:paraId="207143DE" w14:textId="77777777" w:rsidR="00CB37DD" w:rsidRPr="001C5FFF" w:rsidRDefault="00CB37DD" w:rsidP="00881B01">
            <w:pPr>
              <w:rPr>
                <w:b/>
              </w:rPr>
            </w:pPr>
          </w:p>
        </w:tc>
        <w:tc>
          <w:tcPr>
            <w:tcW w:w="1694" w:type="dxa"/>
            <w:shd w:val="clear" w:color="auto" w:fill="auto"/>
          </w:tcPr>
          <w:p w14:paraId="34455EA3" w14:textId="77777777" w:rsidR="00CB37DD" w:rsidRPr="001C5FFF" w:rsidRDefault="00CB37DD" w:rsidP="00881B01">
            <w:pPr>
              <w:rPr>
                <w:b/>
              </w:rPr>
            </w:pPr>
            <w:r w:rsidRPr="001C5FFF">
              <w:rPr>
                <w:b/>
              </w:rPr>
              <w:t>Strategy 1</w:t>
            </w:r>
          </w:p>
        </w:tc>
        <w:tc>
          <w:tcPr>
            <w:tcW w:w="1695" w:type="dxa"/>
            <w:shd w:val="clear" w:color="auto" w:fill="auto"/>
          </w:tcPr>
          <w:p w14:paraId="644C5586" w14:textId="77777777" w:rsidR="00CB37DD" w:rsidRPr="001C5FFF" w:rsidRDefault="00CB37DD" w:rsidP="00881B01">
            <w:pPr>
              <w:rPr>
                <w:b/>
              </w:rPr>
            </w:pPr>
            <w:r w:rsidRPr="001C5FFF">
              <w:rPr>
                <w:b/>
              </w:rPr>
              <w:t>Strategy 2</w:t>
            </w:r>
          </w:p>
        </w:tc>
        <w:tc>
          <w:tcPr>
            <w:tcW w:w="1695" w:type="dxa"/>
            <w:shd w:val="clear" w:color="auto" w:fill="auto"/>
          </w:tcPr>
          <w:p w14:paraId="5F79EC5D" w14:textId="77777777" w:rsidR="00CB37DD" w:rsidRPr="001C5FFF" w:rsidRDefault="00CB37DD" w:rsidP="00881B01">
            <w:pPr>
              <w:rPr>
                <w:b/>
              </w:rPr>
            </w:pPr>
            <w:r w:rsidRPr="001C5FFF">
              <w:rPr>
                <w:b/>
              </w:rPr>
              <w:t>Strategy 3</w:t>
            </w:r>
          </w:p>
        </w:tc>
      </w:tr>
      <w:tr w:rsidR="00CB37DD" w:rsidRPr="001C5FFF" w14:paraId="4BE8C197" w14:textId="77777777" w:rsidTr="00C96079">
        <w:tc>
          <w:tcPr>
            <w:tcW w:w="4158" w:type="dxa"/>
            <w:shd w:val="clear" w:color="auto" w:fill="auto"/>
          </w:tcPr>
          <w:p w14:paraId="7FCDED34" w14:textId="77777777" w:rsidR="00CB37DD" w:rsidRPr="001C5FFF" w:rsidRDefault="00CB37DD" w:rsidP="00881B01">
            <w:r w:rsidRPr="001C5FFF">
              <w:t>Which strategy will be the easiest to implement with existing resources?</w:t>
            </w:r>
          </w:p>
        </w:tc>
        <w:tc>
          <w:tcPr>
            <w:tcW w:w="1694" w:type="dxa"/>
            <w:shd w:val="clear" w:color="auto" w:fill="auto"/>
          </w:tcPr>
          <w:p w14:paraId="1A11CF44" w14:textId="77777777" w:rsidR="00CB37DD" w:rsidRPr="001C5FFF" w:rsidRDefault="00CB37DD" w:rsidP="00881B01"/>
        </w:tc>
        <w:tc>
          <w:tcPr>
            <w:tcW w:w="1695" w:type="dxa"/>
            <w:shd w:val="clear" w:color="auto" w:fill="auto"/>
          </w:tcPr>
          <w:p w14:paraId="3849226B" w14:textId="77777777" w:rsidR="00CB37DD" w:rsidRPr="001C5FFF" w:rsidRDefault="00CB37DD" w:rsidP="00881B01"/>
        </w:tc>
        <w:tc>
          <w:tcPr>
            <w:tcW w:w="1695" w:type="dxa"/>
            <w:shd w:val="clear" w:color="auto" w:fill="auto"/>
          </w:tcPr>
          <w:p w14:paraId="68BA3DFB" w14:textId="77777777" w:rsidR="00CB37DD" w:rsidRPr="001C5FFF" w:rsidRDefault="00CB37DD" w:rsidP="00881B01"/>
        </w:tc>
      </w:tr>
      <w:tr w:rsidR="00CB37DD" w:rsidRPr="001C5FFF" w14:paraId="764598A5" w14:textId="77777777" w:rsidTr="00C96079">
        <w:tc>
          <w:tcPr>
            <w:tcW w:w="4158" w:type="dxa"/>
            <w:shd w:val="clear" w:color="auto" w:fill="auto"/>
          </w:tcPr>
          <w:p w14:paraId="3B579DEA" w14:textId="77777777" w:rsidR="00CB37DD" w:rsidRPr="001C5FFF" w:rsidRDefault="00CB37DD" w:rsidP="00881B01">
            <w:r w:rsidRPr="001C5FFF">
              <w:t>Which strategy will give the most accurate results?</w:t>
            </w:r>
          </w:p>
        </w:tc>
        <w:tc>
          <w:tcPr>
            <w:tcW w:w="1694" w:type="dxa"/>
            <w:shd w:val="clear" w:color="auto" w:fill="auto"/>
          </w:tcPr>
          <w:p w14:paraId="2B51EE9A" w14:textId="77777777" w:rsidR="00CB37DD" w:rsidRPr="001C5FFF" w:rsidRDefault="00CB37DD" w:rsidP="00881B01"/>
        </w:tc>
        <w:tc>
          <w:tcPr>
            <w:tcW w:w="1695" w:type="dxa"/>
            <w:shd w:val="clear" w:color="auto" w:fill="auto"/>
          </w:tcPr>
          <w:p w14:paraId="013B6690" w14:textId="77777777" w:rsidR="00CB37DD" w:rsidRPr="001C5FFF" w:rsidRDefault="00CB37DD" w:rsidP="00881B01"/>
        </w:tc>
        <w:tc>
          <w:tcPr>
            <w:tcW w:w="1695" w:type="dxa"/>
            <w:shd w:val="clear" w:color="auto" w:fill="auto"/>
          </w:tcPr>
          <w:p w14:paraId="5EDA42E8" w14:textId="77777777" w:rsidR="00CB37DD" w:rsidRPr="001C5FFF" w:rsidRDefault="00CB37DD" w:rsidP="00881B01"/>
        </w:tc>
      </w:tr>
      <w:tr w:rsidR="00CB37DD" w:rsidRPr="001C5FFF" w14:paraId="3317B9E9" w14:textId="77777777" w:rsidTr="00C96079">
        <w:tc>
          <w:tcPr>
            <w:tcW w:w="4158" w:type="dxa"/>
            <w:shd w:val="clear" w:color="auto" w:fill="auto"/>
          </w:tcPr>
          <w:p w14:paraId="66FDD97E" w14:textId="77777777" w:rsidR="00CB37DD" w:rsidRPr="001C5FFF" w:rsidRDefault="00CB37DD" w:rsidP="00881B01">
            <w:r w:rsidRPr="001C5FFF">
              <w:t>Which strategy requires the least preparation?</w:t>
            </w:r>
          </w:p>
        </w:tc>
        <w:tc>
          <w:tcPr>
            <w:tcW w:w="1694" w:type="dxa"/>
            <w:shd w:val="clear" w:color="auto" w:fill="auto"/>
          </w:tcPr>
          <w:p w14:paraId="338D91D0" w14:textId="77777777" w:rsidR="00CB37DD" w:rsidRPr="001C5FFF" w:rsidRDefault="00CB37DD" w:rsidP="00881B01"/>
        </w:tc>
        <w:tc>
          <w:tcPr>
            <w:tcW w:w="1695" w:type="dxa"/>
            <w:shd w:val="clear" w:color="auto" w:fill="auto"/>
          </w:tcPr>
          <w:p w14:paraId="591FA6A3" w14:textId="77777777" w:rsidR="00CB37DD" w:rsidRPr="001C5FFF" w:rsidRDefault="00CB37DD" w:rsidP="00881B01"/>
        </w:tc>
        <w:tc>
          <w:tcPr>
            <w:tcW w:w="1695" w:type="dxa"/>
            <w:shd w:val="clear" w:color="auto" w:fill="auto"/>
          </w:tcPr>
          <w:p w14:paraId="2E489F65" w14:textId="77777777" w:rsidR="00CB37DD" w:rsidRPr="001C5FFF" w:rsidRDefault="00CB37DD" w:rsidP="00881B01"/>
        </w:tc>
      </w:tr>
      <w:tr w:rsidR="00CB37DD" w:rsidRPr="001C5FFF" w14:paraId="1B7A8BEE" w14:textId="77777777" w:rsidTr="00C96079">
        <w:tc>
          <w:tcPr>
            <w:tcW w:w="4158" w:type="dxa"/>
            <w:shd w:val="clear" w:color="auto" w:fill="auto"/>
          </w:tcPr>
          <w:p w14:paraId="3043FFC7" w14:textId="77777777" w:rsidR="00CB37DD" w:rsidRPr="001C5FFF" w:rsidRDefault="00CB37DD" w:rsidP="00881B01">
            <w:r w:rsidRPr="001C5FFF">
              <w:t>Which strategy is least likely to damage the car?</w:t>
            </w:r>
          </w:p>
        </w:tc>
        <w:tc>
          <w:tcPr>
            <w:tcW w:w="1694" w:type="dxa"/>
            <w:shd w:val="clear" w:color="auto" w:fill="auto"/>
          </w:tcPr>
          <w:p w14:paraId="3BB850DB" w14:textId="77777777" w:rsidR="00CB37DD" w:rsidRPr="001C5FFF" w:rsidRDefault="00CB37DD" w:rsidP="00881B01"/>
        </w:tc>
        <w:tc>
          <w:tcPr>
            <w:tcW w:w="1695" w:type="dxa"/>
            <w:shd w:val="clear" w:color="auto" w:fill="auto"/>
          </w:tcPr>
          <w:p w14:paraId="2902BA0D" w14:textId="77777777" w:rsidR="00CB37DD" w:rsidRPr="001C5FFF" w:rsidRDefault="00CB37DD" w:rsidP="00881B01"/>
        </w:tc>
        <w:tc>
          <w:tcPr>
            <w:tcW w:w="1695" w:type="dxa"/>
            <w:shd w:val="clear" w:color="auto" w:fill="auto"/>
          </w:tcPr>
          <w:p w14:paraId="68A84C0D" w14:textId="77777777" w:rsidR="00CB37DD" w:rsidRPr="001C5FFF" w:rsidRDefault="00CB37DD" w:rsidP="00881B01"/>
        </w:tc>
      </w:tr>
      <w:tr w:rsidR="00CB37DD" w:rsidRPr="001C5FFF" w14:paraId="50CE8736" w14:textId="77777777" w:rsidTr="00C96079">
        <w:tc>
          <w:tcPr>
            <w:tcW w:w="4158" w:type="dxa"/>
            <w:shd w:val="clear" w:color="auto" w:fill="auto"/>
          </w:tcPr>
          <w:p w14:paraId="4756F0F1" w14:textId="77777777" w:rsidR="00CB37DD" w:rsidRPr="001C5FFF" w:rsidRDefault="00CB37DD" w:rsidP="00881B01">
            <w:r w:rsidRPr="001C5FFF">
              <w:t>Which strategy will be the most fun to use?</w:t>
            </w:r>
          </w:p>
          <w:p w14:paraId="6D663254" w14:textId="77777777" w:rsidR="00CB37DD" w:rsidRPr="001C5FFF" w:rsidRDefault="00CB37DD" w:rsidP="00881B01">
            <w:r w:rsidRPr="001C5FFF">
              <w:t xml:space="preserve"> </w:t>
            </w:r>
          </w:p>
        </w:tc>
        <w:tc>
          <w:tcPr>
            <w:tcW w:w="1694" w:type="dxa"/>
            <w:shd w:val="clear" w:color="auto" w:fill="auto"/>
          </w:tcPr>
          <w:p w14:paraId="04A5A61F" w14:textId="77777777" w:rsidR="00CB37DD" w:rsidRPr="001C5FFF" w:rsidRDefault="00CB37DD" w:rsidP="00881B01"/>
        </w:tc>
        <w:tc>
          <w:tcPr>
            <w:tcW w:w="1695" w:type="dxa"/>
            <w:shd w:val="clear" w:color="auto" w:fill="auto"/>
          </w:tcPr>
          <w:p w14:paraId="61E2B26D" w14:textId="77777777" w:rsidR="00CB37DD" w:rsidRPr="001C5FFF" w:rsidRDefault="00CB37DD" w:rsidP="00881B01"/>
        </w:tc>
        <w:tc>
          <w:tcPr>
            <w:tcW w:w="1695" w:type="dxa"/>
            <w:shd w:val="clear" w:color="auto" w:fill="auto"/>
          </w:tcPr>
          <w:p w14:paraId="50E3DE28" w14:textId="77777777" w:rsidR="00CB37DD" w:rsidRPr="001C5FFF" w:rsidRDefault="00CB37DD" w:rsidP="00881B01"/>
        </w:tc>
      </w:tr>
      <w:tr w:rsidR="00CB37DD" w:rsidRPr="001C5FFF" w14:paraId="34098DEA" w14:textId="77777777" w:rsidTr="00C96079">
        <w:tc>
          <w:tcPr>
            <w:tcW w:w="4158" w:type="dxa"/>
            <w:shd w:val="clear" w:color="auto" w:fill="auto"/>
          </w:tcPr>
          <w:p w14:paraId="1E2604ED" w14:textId="77777777" w:rsidR="00CB37DD" w:rsidRPr="001C5FFF" w:rsidRDefault="00CB37DD" w:rsidP="00881B01">
            <w:pPr>
              <w:rPr>
                <w:b/>
              </w:rPr>
            </w:pPr>
            <w:r w:rsidRPr="001C5FFF">
              <w:rPr>
                <w:b/>
              </w:rPr>
              <w:t>Total</w:t>
            </w:r>
          </w:p>
        </w:tc>
        <w:tc>
          <w:tcPr>
            <w:tcW w:w="1694" w:type="dxa"/>
            <w:shd w:val="clear" w:color="auto" w:fill="auto"/>
          </w:tcPr>
          <w:p w14:paraId="3397B790" w14:textId="77777777" w:rsidR="00CB37DD" w:rsidRPr="001C5FFF" w:rsidRDefault="00CB37DD" w:rsidP="00881B01"/>
        </w:tc>
        <w:tc>
          <w:tcPr>
            <w:tcW w:w="1695" w:type="dxa"/>
            <w:shd w:val="clear" w:color="auto" w:fill="auto"/>
          </w:tcPr>
          <w:p w14:paraId="5E69E361" w14:textId="77777777" w:rsidR="00CB37DD" w:rsidRPr="001C5FFF" w:rsidRDefault="00CB37DD" w:rsidP="00881B01"/>
        </w:tc>
        <w:tc>
          <w:tcPr>
            <w:tcW w:w="1695" w:type="dxa"/>
            <w:shd w:val="clear" w:color="auto" w:fill="auto"/>
          </w:tcPr>
          <w:p w14:paraId="1F44F8CD" w14:textId="77777777" w:rsidR="00CB37DD" w:rsidRPr="001C5FFF" w:rsidRDefault="00CB37DD" w:rsidP="00881B01"/>
        </w:tc>
      </w:tr>
    </w:tbl>
    <w:p w14:paraId="6D9621BF" w14:textId="77777777" w:rsidR="00CB37DD" w:rsidRPr="00B67D50" w:rsidRDefault="00CB37DD" w:rsidP="00881B01"/>
    <w:p w14:paraId="33999120" w14:textId="77777777" w:rsidR="00CB37DD" w:rsidRPr="00B67D50" w:rsidRDefault="00CB37DD" w:rsidP="00881B01"/>
    <w:p w14:paraId="25615277" w14:textId="77777777" w:rsidR="00CB37DD" w:rsidRPr="00B67D50" w:rsidRDefault="00CB37DD" w:rsidP="00881B01">
      <w:r>
        <w:t>Share your</w:t>
      </w:r>
      <w:r w:rsidRPr="00B67D50">
        <w:t xml:space="preserve"> strategies with the class. </w:t>
      </w:r>
      <w:r>
        <w:t>Students</w:t>
      </w:r>
      <w:r w:rsidRPr="00B67D50">
        <w:t xml:space="preserve"> are now ready to use area</w:t>
      </w:r>
      <w:r>
        <w:t>-</w:t>
      </w:r>
      <w:r w:rsidRPr="00B67D50">
        <w:t xml:space="preserve">finding strategies with real cars. </w:t>
      </w:r>
    </w:p>
    <w:p w14:paraId="62E9274E" w14:textId="77777777" w:rsidR="00CB37DD" w:rsidRPr="00B67D50" w:rsidRDefault="00CB37DD" w:rsidP="00881B01">
      <w:r>
        <w:t>Have these</w:t>
      </w:r>
      <w:r w:rsidRPr="00B67D50">
        <w:t xml:space="preserve"> resources available: </w:t>
      </w:r>
      <w:r>
        <w:t>c</w:t>
      </w:r>
      <w:r w:rsidRPr="00B67D50">
        <w:t xml:space="preserve">halk, </w:t>
      </w:r>
      <w:r>
        <w:t>r</w:t>
      </w:r>
      <w:r w:rsidRPr="00B67D50">
        <w:t xml:space="preserve">oad cones, </w:t>
      </w:r>
      <w:r>
        <w:t>b</w:t>
      </w:r>
      <w:r w:rsidRPr="00B67D50">
        <w:t xml:space="preserve">ean </w:t>
      </w:r>
      <w:r>
        <w:t>b</w:t>
      </w:r>
      <w:r w:rsidRPr="00B67D50">
        <w:t xml:space="preserve">ags, </w:t>
      </w:r>
      <w:r>
        <w:t>s</w:t>
      </w:r>
      <w:r w:rsidRPr="00B67D50">
        <w:t xml:space="preserve">tring, </w:t>
      </w:r>
      <w:r>
        <w:t>t</w:t>
      </w:r>
      <w:r w:rsidRPr="00B67D50">
        <w:t xml:space="preserve">ape measures, </w:t>
      </w:r>
      <w:r>
        <w:t>c</w:t>
      </w:r>
      <w:r w:rsidRPr="00B67D50">
        <w:t xml:space="preserve">alculators, </w:t>
      </w:r>
      <w:r>
        <w:t>p</w:t>
      </w:r>
      <w:r w:rsidRPr="00B67D50">
        <w:t>rint maps, Google Maps</w:t>
      </w:r>
      <w:r>
        <w:t>.</w:t>
      </w:r>
    </w:p>
    <w:p w14:paraId="2595CFED" w14:textId="77777777" w:rsidR="00CB37DD" w:rsidRDefault="00CB37DD" w:rsidP="00881B01">
      <w:r w:rsidRPr="00B67D50">
        <w:t>Arrange for several cars to be parked in an open space in the school grounds.</w:t>
      </w:r>
    </w:p>
    <w:p w14:paraId="3E799A07" w14:textId="77777777" w:rsidR="00B62C86" w:rsidRDefault="00CB37DD" w:rsidP="00881B01">
      <w:r>
        <w:t>With the students, m</w:t>
      </w:r>
      <w:r w:rsidRPr="00B67D50">
        <w:t>ark an outline around the perimeter of each car on the ground using string, cones</w:t>
      </w:r>
      <w:r>
        <w:t>,</w:t>
      </w:r>
      <w:r w:rsidRPr="00B67D50">
        <w:t xml:space="preserve"> chalk etc. </w:t>
      </w:r>
    </w:p>
    <w:p w14:paraId="24D7BAB3" w14:textId="77777777" w:rsidR="00B62C86" w:rsidRDefault="00CB37DD" w:rsidP="00881B01">
      <w:r w:rsidRPr="00B67D50">
        <w:t xml:space="preserve">Carefully move the cars back onto the road. </w:t>
      </w:r>
    </w:p>
    <w:p w14:paraId="1127C605" w14:textId="0C86A795" w:rsidR="00CB37DD" w:rsidRPr="00B67D50" w:rsidRDefault="00CB37DD" w:rsidP="00881B01">
      <w:r>
        <w:t>Ask students to:</w:t>
      </w:r>
    </w:p>
    <w:p w14:paraId="3DE469E9" w14:textId="77777777" w:rsidR="00CB37DD" w:rsidRPr="00B67D50" w:rsidRDefault="00CB37DD" w:rsidP="00881B01">
      <w:pPr>
        <w:pStyle w:val="ListParagraph"/>
        <w:numPr>
          <w:ilvl w:val="0"/>
          <w:numId w:val="34"/>
        </w:numPr>
      </w:pPr>
      <w:r w:rsidRPr="00B67D50">
        <w:t>Use the outline to calculate the area of ground covered by each car.</w:t>
      </w:r>
    </w:p>
    <w:p w14:paraId="7EBFDD0B" w14:textId="77777777" w:rsidR="00CB37DD" w:rsidRPr="00B67D50" w:rsidRDefault="00CB37DD" w:rsidP="00881B01">
      <w:pPr>
        <w:pStyle w:val="ListParagraph"/>
        <w:numPr>
          <w:ilvl w:val="0"/>
          <w:numId w:val="34"/>
        </w:numPr>
      </w:pPr>
      <w:r w:rsidRPr="00B67D50">
        <w:t xml:space="preserve">Calculate the total area taken up by the cars. </w:t>
      </w:r>
    </w:p>
    <w:p w14:paraId="218FE130" w14:textId="77777777" w:rsidR="00CB37DD" w:rsidRDefault="00CB37DD" w:rsidP="00881B01">
      <w:pPr>
        <w:pStyle w:val="ListParagraph"/>
        <w:numPr>
          <w:ilvl w:val="0"/>
          <w:numId w:val="34"/>
        </w:numPr>
      </w:pPr>
      <w:r w:rsidRPr="00B67D50">
        <w:t xml:space="preserve">Calculate the average area taken up by one car. </w:t>
      </w:r>
    </w:p>
    <w:p w14:paraId="27BEC163" w14:textId="77777777" w:rsidR="00CB37DD" w:rsidRPr="00B67D50" w:rsidRDefault="00CB37DD" w:rsidP="00881B01">
      <w:pPr>
        <w:pStyle w:val="ListParagraph"/>
        <w:numPr>
          <w:ilvl w:val="0"/>
          <w:numId w:val="34"/>
        </w:numPr>
      </w:pPr>
      <w:r w:rsidRPr="00B67D50">
        <w:t>Explain why the area marked out in a parking area is liable to be greater than the area calculated.</w:t>
      </w:r>
    </w:p>
    <w:p w14:paraId="132729AF" w14:textId="77777777" w:rsidR="00CB37DD" w:rsidRPr="00B67D50" w:rsidRDefault="00CB37DD" w:rsidP="00881B01"/>
    <w:p w14:paraId="6076CA55" w14:textId="77777777" w:rsidR="00CB37DD" w:rsidRPr="00B67D50" w:rsidRDefault="00CB37DD" w:rsidP="00881B01">
      <w:pPr>
        <w:shd w:val="clear" w:color="auto" w:fill="CDE4F4" w:themeFill="accent1" w:themeFillTint="33"/>
        <w:rPr>
          <w:b/>
        </w:rPr>
      </w:pPr>
      <w:r w:rsidRPr="00B67D50">
        <w:rPr>
          <w:b/>
        </w:rPr>
        <w:t>Discussion prompts</w:t>
      </w:r>
    </w:p>
    <w:p w14:paraId="483CFBB7" w14:textId="77777777" w:rsidR="00CB37DD" w:rsidRPr="00B67D50" w:rsidRDefault="00CB37DD" w:rsidP="00881B01">
      <w:pPr>
        <w:shd w:val="clear" w:color="auto" w:fill="CDE4F4" w:themeFill="accent1" w:themeFillTint="33"/>
      </w:pPr>
      <w:r w:rsidRPr="00B67D50">
        <w:t>[think-pair-share, or small group or whole class discussion only]</w:t>
      </w:r>
    </w:p>
    <w:p w14:paraId="66917757" w14:textId="77777777" w:rsidR="00CB37DD" w:rsidRPr="00B67D50" w:rsidRDefault="00CB37DD" w:rsidP="00881B01">
      <w:pPr>
        <w:shd w:val="clear" w:color="auto" w:fill="CDE4F4" w:themeFill="accent1" w:themeFillTint="33"/>
      </w:pPr>
    </w:p>
    <w:p w14:paraId="759C38F7" w14:textId="77777777" w:rsidR="00CB37DD" w:rsidRPr="00B67D50" w:rsidRDefault="00CB37DD" w:rsidP="00881B01">
      <w:pPr>
        <w:shd w:val="clear" w:color="auto" w:fill="CDE4F4" w:themeFill="accent1" w:themeFillTint="33"/>
      </w:pPr>
      <w:r w:rsidRPr="00B67D50">
        <w:t xml:space="preserve">Look at the strategies used for parking vehicles on local roads. </w:t>
      </w:r>
    </w:p>
    <w:p w14:paraId="23F47791" w14:textId="77777777" w:rsidR="00F34366" w:rsidRDefault="00CB37DD" w:rsidP="00881B01">
      <w:pPr>
        <w:shd w:val="clear" w:color="auto" w:fill="CDE4F4" w:themeFill="accent1" w:themeFillTint="33"/>
      </w:pPr>
      <w:r w:rsidRPr="00B67D50">
        <w:t>What is common to all the strategies?</w:t>
      </w:r>
    </w:p>
    <w:p w14:paraId="739F70C9" w14:textId="77777777" w:rsidR="00F34366" w:rsidRDefault="00CB37DD" w:rsidP="00881B01">
      <w:pPr>
        <w:shd w:val="clear" w:color="auto" w:fill="CDE4F4" w:themeFill="accent1" w:themeFillTint="33"/>
      </w:pPr>
      <w:r w:rsidRPr="00B67D50">
        <w:t>Why do you think it is like that?</w:t>
      </w:r>
    </w:p>
    <w:p w14:paraId="197FCB9C" w14:textId="3622E1F8" w:rsidR="00CB37DD" w:rsidRPr="00B67D50" w:rsidRDefault="00CB37DD" w:rsidP="00881B01">
      <w:pPr>
        <w:shd w:val="clear" w:color="auto" w:fill="CDE4F4" w:themeFill="accent1" w:themeFillTint="33"/>
      </w:pPr>
      <w:r w:rsidRPr="00B67D50">
        <w:t>What does it make you wonder?</w:t>
      </w:r>
    </w:p>
    <w:p w14:paraId="2624616D" w14:textId="7EE9A18C" w:rsidR="00CB37DD" w:rsidRPr="00B67D50" w:rsidRDefault="00CB37DD" w:rsidP="00881B01">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parking – </w:t>
      </w:r>
      <w:r>
        <w:t xml:space="preserve">the </w:t>
      </w:r>
      <w:r w:rsidRPr="00B67D50">
        <w:t xml:space="preserve">challenges </w:t>
      </w:r>
      <w:r>
        <w:t xml:space="preserve">(problems </w:t>
      </w:r>
      <w:r w:rsidRPr="00B67D50">
        <w:t>and opportunities</w:t>
      </w:r>
      <w:r>
        <w:t>)</w:t>
      </w:r>
      <w:r w:rsidRPr="00B67D50">
        <w:t>?</w:t>
      </w:r>
    </w:p>
    <w:p w14:paraId="73D0F988" w14:textId="56E4021F" w:rsidR="00CB37DD" w:rsidRPr="001E4041" w:rsidRDefault="007E7884" w:rsidP="007E7884">
      <w:pPr>
        <w:spacing w:line="240" w:lineRule="atLeast"/>
      </w:pPr>
      <w:r>
        <w:br w:type="page"/>
      </w:r>
      <w:r w:rsidR="00CB37DD" w:rsidRPr="001E4041">
        <w:t xml:space="preserve">Extension </w:t>
      </w:r>
    </w:p>
    <w:p w14:paraId="31FCB3D3" w14:textId="77777777" w:rsidR="00F34366" w:rsidRDefault="00CB37DD" w:rsidP="00881B01">
      <w:r w:rsidRPr="00B67D50">
        <w:t xml:space="preserve">Count the number of parked cars in the school parking area. </w:t>
      </w:r>
    </w:p>
    <w:p w14:paraId="42D8E56B" w14:textId="2B7E93E6" w:rsidR="00F34366" w:rsidRDefault="00CB37DD" w:rsidP="00881B01">
      <w:r w:rsidRPr="00B67D50">
        <w:t xml:space="preserve">Use your previous parking bay calculations to estimate the “footprint” of cars in the school grounds. </w:t>
      </w:r>
    </w:p>
    <w:p w14:paraId="3301DE8D" w14:textId="63E77DFB" w:rsidR="00CB37DD" w:rsidRDefault="00CB37DD" w:rsidP="00881B01">
      <w:r w:rsidRPr="00B67D50">
        <w:t xml:space="preserve">Explain why the actual area needed for the school car park is greater than this. </w:t>
      </w:r>
    </w:p>
    <w:p w14:paraId="166FA63F" w14:textId="77777777" w:rsidR="00F34366" w:rsidRDefault="00F34366" w:rsidP="00881B01"/>
    <w:p w14:paraId="66823029" w14:textId="046449CB" w:rsidR="00F34366" w:rsidRDefault="00CB37DD" w:rsidP="00881B01">
      <w:r w:rsidRPr="00B67D50">
        <w:t xml:space="preserve">Go for a walk around the school and estimate the number of cars associated with the school that are parked on the street. </w:t>
      </w:r>
    </w:p>
    <w:p w14:paraId="2E3BA135" w14:textId="77777777" w:rsidR="00F34366" w:rsidRDefault="00CB37DD" w:rsidP="00881B01">
      <w:r w:rsidRPr="00B67D50">
        <w:t>Use this figure to calculate the area needed for school</w:t>
      </w:r>
      <w:r>
        <w:t>-</w:t>
      </w:r>
      <w:r w:rsidRPr="00B67D50">
        <w:t xml:space="preserve">related parking. </w:t>
      </w:r>
    </w:p>
    <w:p w14:paraId="1145F1A4" w14:textId="40A42AB9" w:rsidR="00CB37DD" w:rsidRDefault="00F34366" w:rsidP="00881B01">
      <w:r>
        <w:t>H</w:t>
      </w:r>
      <w:r w:rsidR="00CB37DD" w:rsidRPr="00B67D50">
        <w:t>ow does this figure relate to the number of people on the school campus</w:t>
      </w:r>
      <w:r w:rsidR="00CB37DD">
        <w:t xml:space="preserve">? </w:t>
      </w:r>
    </w:p>
    <w:p w14:paraId="24AEBDAD" w14:textId="77777777" w:rsidR="00F34366" w:rsidRDefault="00F34366" w:rsidP="00881B01"/>
    <w:p w14:paraId="4620BA94" w14:textId="54498CE3" w:rsidR="00F34366" w:rsidRDefault="00CB37DD" w:rsidP="00881B01">
      <w:r>
        <w:t xml:space="preserve">How could you reduce the area needed for school-related parking? </w:t>
      </w:r>
    </w:p>
    <w:p w14:paraId="0592C561" w14:textId="7507C515" w:rsidR="00CB37DD" w:rsidRDefault="00CB37DD" w:rsidP="00881B01">
      <w:r>
        <w:t xml:space="preserve">What effect might this have on road users on local roads? </w:t>
      </w:r>
    </w:p>
    <w:p w14:paraId="336990C3" w14:textId="4EBBE0D3" w:rsidR="00CB37DD" w:rsidRPr="007919B0" w:rsidRDefault="00CB37DD" w:rsidP="007E7884">
      <w:r>
        <w:br w:type="page"/>
      </w:r>
      <w:r w:rsidRPr="007919B0">
        <w:t>A</w:t>
      </w:r>
      <w:r>
        <w:t>ctivity</w:t>
      </w:r>
      <w:r w:rsidRPr="007919B0">
        <w:t xml:space="preserve"> 4</w:t>
      </w:r>
      <w:r>
        <w:t xml:space="preserve">: </w:t>
      </w:r>
      <w:r w:rsidR="00B62C86">
        <w:t>s</w:t>
      </w:r>
      <w:r>
        <w:t>tories about road users</w:t>
      </w:r>
    </w:p>
    <w:p w14:paraId="06B09D33" w14:textId="77777777" w:rsidR="008666DA" w:rsidRDefault="008666DA" w:rsidP="00881B01">
      <w:pPr>
        <w:autoSpaceDE w:val="0"/>
        <w:autoSpaceDN w:val="0"/>
        <w:adjustRightInd w:val="0"/>
        <w:rPr>
          <w:rFonts w:eastAsia="Times New Roman"/>
          <w:bCs/>
        </w:rPr>
      </w:pPr>
    </w:p>
    <w:p w14:paraId="73E34634" w14:textId="4DF337CD" w:rsidR="00CB37DD" w:rsidRPr="00C3709A" w:rsidRDefault="00CB37DD" w:rsidP="00881B01">
      <w:pPr>
        <w:autoSpaceDE w:val="0"/>
        <w:autoSpaceDN w:val="0"/>
        <w:adjustRightInd w:val="0"/>
        <w:rPr>
          <w:rFonts w:eastAsia="Times New Roman"/>
          <w:bCs/>
        </w:rPr>
      </w:pPr>
      <w:r w:rsidRPr="00C3709A">
        <w:rPr>
          <w:rFonts w:eastAsia="Times New Roman"/>
          <w:bCs/>
        </w:rPr>
        <w:t>How is using the road portrayed in poetry and children’s books?</w:t>
      </w:r>
    </w:p>
    <w:p w14:paraId="71093006" w14:textId="2F006C5D" w:rsidR="00CB37DD" w:rsidRPr="00EF4FFF" w:rsidRDefault="00CB37DD" w:rsidP="00881B01">
      <w:pPr>
        <w:autoSpaceDE w:val="0"/>
        <w:autoSpaceDN w:val="0"/>
        <w:adjustRightInd w:val="0"/>
        <w:rPr>
          <w:rFonts w:eastAsia="Times New Roman"/>
          <w:bCs/>
          <w:i/>
          <w:iCs/>
        </w:rPr>
      </w:pPr>
      <w:r w:rsidRPr="00EF4FFF">
        <w:rPr>
          <w:rFonts w:eastAsia="Times New Roman"/>
          <w:bCs/>
          <w:i/>
          <w:iCs/>
        </w:rPr>
        <w:t>Refer: Everyone is a road user – English 3.1.1</w:t>
      </w:r>
    </w:p>
    <w:p w14:paraId="08844F31" w14:textId="77777777" w:rsidR="00CB37DD" w:rsidRPr="00B67D50" w:rsidRDefault="00CB37DD" w:rsidP="00881B01">
      <w:pPr>
        <w:autoSpaceDE w:val="0"/>
        <w:autoSpaceDN w:val="0"/>
        <w:adjustRightInd w:val="0"/>
        <w:rPr>
          <w:rFonts w:eastAsia="Times New Roman"/>
        </w:rPr>
      </w:pPr>
      <w:r>
        <w:rPr>
          <w:rFonts w:eastAsia="Times New Roman"/>
        </w:rPr>
        <w:t>Read a</w:t>
      </w:r>
      <w:r w:rsidRPr="00B67D50">
        <w:rPr>
          <w:rFonts w:eastAsia="Times New Roman"/>
        </w:rPr>
        <w:t xml:space="preserve">nd view texts about the knowledge and skills </w:t>
      </w:r>
      <w:r>
        <w:rPr>
          <w:rFonts w:eastAsia="Times New Roman"/>
        </w:rPr>
        <w:t xml:space="preserve">that </w:t>
      </w:r>
      <w:r w:rsidRPr="00B67D50">
        <w:rPr>
          <w:rFonts w:eastAsia="Times New Roman"/>
        </w:rPr>
        <w:t xml:space="preserve">young road users (cyclists, </w:t>
      </w:r>
      <w:proofErr w:type="gramStart"/>
      <w:r w:rsidRPr="00B67D50">
        <w:rPr>
          <w:rFonts w:eastAsia="Times New Roman"/>
        </w:rPr>
        <w:t>pedestrians</w:t>
      </w:r>
      <w:proofErr w:type="gramEnd"/>
      <w:r w:rsidRPr="00B67D50">
        <w:rPr>
          <w:rFonts w:eastAsia="Times New Roman"/>
        </w:rPr>
        <w:t xml:space="preserve"> or passengers) need to stay safe on the roads. </w:t>
      </w:r>
    </w:p>
    <w:p w14:paraId="34FA69FB" w14:textId="77777777" w:rsidR="00EF4FFF" w:rsidRDefault="00EF4FFF" w:rsidP="00881B01">
      <w:pPr>
        <w:rPr>
          <w:rFonts w:cs="Verdana"/>
          <w:color w:val="242424"/>
          <w:lang w:bidi="en-US"/>
        </w:rPr>
      </w:pPr>
    </w:p>
    <w:p w14:paraId="3C3BE430" w14:textId="54C04D96" w:rsidR="00CB37DD" w:rsidRDefault="00CB37DD" w:rsidP="00881B01">
      <w:pPr>
        <w:rPr>
          <w:rFonts w:cs="Verdana"/>
          <w:color w:val="242424"/>
          <w:lang w:bidi="en-US"/>
        </w:rPr>
      </w:pPr>
      <w:r w:rsidRPr="00B67D50">
        <w:rPr>
          <w:rFonts w:cs="Verdana"/>
          <w:color w:val="242424"/>
          <w:lang w:bidi="en-US"/>
        </w:rPr>
        <w:t>Reference</w:t>
      </w:r>
      <w:r>
        <w:rPr>
          <w:rFonts w:cs="Verdana"/>
          <w:color w:val="242424"/>
          <w:lang w:bidi="en-US"/>
        </w:rPr>
        <w:t>:</w:t>
      </w:r>
      <w:r w:rsidRPr="00B67D50">
        <w:rPr>
          <w:rFonts w:cs="Verdana"/>
          <w:color w:val="242424"/>
          <w:lang w:bidi="en-US"/>
        </w:rPr>
        <w:t xml:space="preserve"> </w:t>
      </w:r>
      <w:r w:rsidRPr="00BD5DAF">
        <w:rPr>
          <w:rFonts w:cs="Verdana"/>
          <w:i/>
          <w:color w:val="242424"/>
          <w:lang w:bidi="en-US"/>
        </w:rPr>
        <w:t xml:space="preserve">The New Zealand </w:t>
      </w:r>
      <w:r w:rsidR="00987A68">
        <w:rPr>
          <w:rFonts w:cs="Verdana"/>
          <w:i/>
          <w:color w:val="242424"/>
          <w:lang w:bidi="en-US"/>
        </w:rPr>
        <w:t>c</w:t>
      </w:r>
      <w:r w:rsidRPr="00BD5DAF">
        <w:rPr>
          <w:rFonts w:cs="Verdana"/>
          <w:i/>
          <w:color w:val="242424"/>
          <w:lang w:bidi="en-US"/>
        </w:rPr>
        <w:t xml:space="preserve">ode for </w:t>
      </w:r>
      <w:r w:rsidR="00987A68">
        <w:rPr>
          <w:rFonts w:cs="Verdana"/>
          <w:i/>
          <w:color w:val="242424"/>
          <w:lang w:bidi="en-US"/>
        </w:rPr>
        <w:t>c</w:t>
      </w:r>
      <w:r w:rsidRPr="00BD5DAF">
        <w:rPr>
          <w:rFonts w:cs="Verdana"/>
          <w:i/>
          <w:color w:val="242424"/>
          <w:lang w:bidi="en-US"/>
        </w:rPr>
        <w:t>ycli</w:t>
      </w:r>
      <w:r w:rsidR="00987A68">
        <w:rPr>
          <w:rFonts w:cs="Verdana"/>
          <w:i/>
          <w:color w:val="242424"/>
          <w:lang w:bidi="en-US"/>
        </w:rPr>
        <w:t>ng</w:t>
      </w:r>
      <w:r w:rsidRPr="00B67D50">
        <w:rPr>
          <w:rFonts w:cs="Verdana"/>
          <w:color w:val="242424"/>
          <w:lang w:bidi="en-US"/>
        </w:rPr>
        <w:t xml:space="preserve"> lists skills</w:t>
      </w:r>
      <w:r>
        <w:rPr>
          <w:rFonts w:cs="Verdana"/>
          <w:color w:val="242424"/>
          <w:lang w:bidi="en-US"/>
        </w:rPr>
        <w:t>, rules and responsibilities</w:t>
      </w:r>
      <w:r w:rsidRPr="00B67D50">
        <w:rPr>
          <w:rFonts w:cs="Verdana"/>
          <w:color w:val="242424"/>
          <w:lang w:bidi="en-US"/>
        </w:rPr>
        <w:t xml:space="preserve"> needed for beginning, intermediate and advanced cyclist</w:t>
      </w:r>
      <w:r>
        <w:rPr>
          <w:rFonts w:cs="Verdana"/>
          <w:color w:val="242424"/>
          <w:lang w:bidi="en-US"/>
        </w:rPr>
        <w:t>s.</w:t>
      </w:r>
    </w:p>
    <w:p w14:paraId="60ADD1F0" w14:textId="77777777" w:rsidR="00CB37DD" w:rsidRPr="00B67D50" w:rsidRDefault="00F37A82" w:rsidP="00881B01">
      <w:pPr>
        <w:rPr>
          <w:highlight w:val="yellow"/>
        </w:rPr>
      </w:pPr>
      <w:hyperlink r:id="rId15" w:history="1">
        <w:r w:rsidR="00CB37DD" w:rsidRPr="00C133AC">
          <w:rPr>
            <w:rStyle w:val="Hyperlink"/>
            <w:rFonts w:cs="Verdana"/>
            <w:lang w:bidi="en-US"/>
          </w:rPr>
          <w:t>Code for cyclists</w:t>
        </w:r>
      </w:hyperlink>
      <w:r w:rsidR="00CB37DD" w:rsidRPr="00B67D50">
        <w:rPr>
          <w:highlight w:val="yellow"/>
        </w:rPr>
        <w:t xml:space="preserve"> </w:t>
      </w:r>
    </w:p>
    <w:p w14:paraId="6833A614" w14:textId="77777777" w:rsidR="00CB37DD" w:rsidRPr="005B0ED5" w:rsidRDefault="00CB37DD" w:rsidP="00881B01">
      <w:pPr>
        <w:rPr>
          <w:rFonts w:cs="Verdana"/>
          <w:bCs/>
          <w:color w:val="242424"/>
          <w:lang w:bidi="en-US"/>
        </w:rPr>
      </w:pPr>
      <w:r w:rsidRPr="005B0ED5">
        <w:rPr>
          <w:rFonts w:cs="Verdana"/>
          <w:bCs/>
          <w:color w:val="242424"/>
          <w:lang w:bidi="en-US"/>
        </w:rPr>
        <w:t>Other suitable texts for keeping safe when cycling</w:t>
      </w:r>
      <w:r>
        <w:rPr>
          <w:rFonts w:cs="Verdana"/>
          <w:bCs/>
          <w:color w:val="242424"/>
          <w:lang w:bidi="en-US"/>
        </w:rPr>
        <w:t>:</w:t>
      </w:r>
    </w:p>
    <w:p w14:paraId="20774BE6" w14:textId="77777777" w:rsidR="00CB37DD" w:rsidRPr="00B67D50" w:rsidRDefault="00F37A82" w:rsidP="00881B01">
      <w:pPr>
        <w:rPr>
          <w:rFonts w:cs="Verdana"/>
          <w:color w:val="242424"/>
          <w:lang w:bidi="en-US"/>
        </w:rPr>
      </w:pPr>
      <w:hyperlink r:id="rId16" w:history="1">
        <w:r w:rsidR="00CB37DD" w:rsidRPr="00BC610E">
          <w:rPr>
            <w:rStyle w:val="Hyperlink"/>
            <w:rFonts w:cs="Verdana"/>
            <w:lang w:bidi="en-US"/>
          </w:rPr>
          <w:t>BikeReady</w:t>
        </w:r>
      </w:hyperlink>
    </w:p>
    <w:p w14:paraId="1BA768FC" w14:textId="77777777" w:rsidR="00CB37DD" w:rsidRPr="00B67D50" w:rsidRDefault="00F37A82" w:rsidP="00881B01">
      <w:pPr>
        <w:rPr>
          <w:rFonts w:cs="Verdana"/>
          <w:color w:val="242424"/>
          <w:lang w:bidi="en-US"/>
        </w:rPr>
      </w:pPr>
      <w:hyperlink r:id="rId17" w:history="1">
        <w:r w:rsidR="00CB37DD" w:rsidRPr="00BC610E">
          <w:rPr>
            <w:rStyle w:val="Hyperlink"/>
            <w:rFonts w:cs="Verdana"/>
            <w:lang w:bidi="en-US"/>
          </w:rPr>
          <w:t>Ministry of Health – Cycling</w:t>
        </w:r>
      </w:hyperlink>
      <w:r w:rsidR="00CB37DD" w:rsidRPr="00B67D50">
        <w:rPr>
          <w:rFonts w:cs="Verdana"/>
          <w:color w:val="242424"/>
          <w:lang w:bidi="en-US"/>
        </w:rPr>
        <w:t xml:space="preserve"> </w:t>
      </w:r>
    </w:p>
    <w:p w14:paraId="00734865" w14:textId="77777777" w:rsidR="00CB37DD" w:rsidRPr="00B67D50" w:rsidRDefault="00F37A82" w:rsidP="00881B01">
      <w:pPr>
        <w:rPr>
          <w:rFonts w:cs="Verdana"/>
          <w:color w:val="242424"/>
          <w:lang w:bidi="en-US"/>
        </w:rPr>
      </w:pPr>
      <w:hyperlink r:id="rId18" w:history="1">
        <w:r w:rsidR="00CB37DD" w:rsidRPr="00F973B8">
          <w:rPr>
            <w:rStyle w:val="Hyperlink"/>
            <w:rFonts w:cs="Verdana"/>
            <w:lang w:bidi="en-US"/>
          </w:rPr>
          <w:t>We are Cycling UK</w:t>
        </w:r>
      </w:hyperlink>
      <w:r w:rsidR="00CB37DD" w:rsidRPr="00B67D50">
        <w:rPr>
          <w:rFonts w:cs="Verdana"/>
          <w:color w:val="242424"/>
          <w:lang w:bidi="en-US"/>
        </w:rPr>
        <w:t xml:space="preserve"> </w:t>
      </w:r>
    </w:p>
    <w:p w14:paraId="61ACEAAF" w14:textId="77777777" w:rsidR="00CB37DD" w:rsidRPr="00B67D50" w:rsidRDefault="00F37A82" w:rsidP="00881B01">
      <w:pPr>
        <w:rPr>
          <w:rFonts w:cs="Verdana"/>
          <w:color w:val="242424"/>
          <w:lang w:bidi="en-US"/>
        </w:rPr>
      </w:pPr>
      <w:hyperlink r:id="rId19" w:history="1">
        <w:r w:rsidR="00CB37DD" w:rsidRPr="00E92024">
          <w:rPr>
            <w:rStyle w:val="Hyperlink"/>
            <w:rFonts w:cs="Verdana"/>
            <w:lang w:bidi="en-US"/>
          </w:rPr>
          <w:t>How to ride safety in traffic (</w:t>
        </w:r>
        <w:proofErr w:type="spellStart"/>
        <w:r w:rsidR="00CB37DD" w:rsidRPr="00E92024">
          <w:rPr>
            <w:rStyle w:val="Hyperlink"/>
            <w:rFonts w:cs="Verdana"/>
            <w:lang w:bidi="en-US"/>
          </w:rPr>
          <w:t>Bikeradar</w:t>
        </w:r>
        <w:proofErr w:type="spellEnd"/>
        <w:r w:rsidR="00CB37DD" w:rsidRPr="00E92024">
          <w:rPr>
            <w:rStyle w:val="Hyperlink"/>
            <w:rFonts w:cs="Verdana"/>
            <w:lang w:bidi="en-US"/>
          </w:rPr>
          <w:t>)</w:t>
        </w:r>
      </w:hyperlink>
    </w:p>
    <w:p w14:paraId="41B42AEB" w14:textId="77777777" w:rsidR="00CB37DD" w:rsidRPr="00B67D50" w:rsidRDefault="00F37A82" w:rsidP="00881B01">
      <w:pPr>
        <w:rPr>
          <w:rFonts w:cs="Verdana"/>
          <w:color w:val="242424"/>
          <w:lang w:bidi="en-US"/>
        </w:rPr>
      </w:pPr>
      <w:hyperlink r:id="rId20" w:history="1">
        <w:r w:rsidR="00CB37DD" w:rsidRPr="00825F48">
          <w:rPr>
            <w:rStyle w:val="Hyperlink"/>
            <w:rFonts w:cs="Verdana"/>
            <w:lang w:bidi="en-US"/>
          </w:rPr>
          <w:t xml:space="preserve">Cycling: The </w:t>
        </w:r>
        <w:proofErr w:type="gramStart"/>
        <w:r w:rsidR="00CB37DD" w:rsidRPr="00825F48">
          <w:rPr>
            <w:rStyle w:val="Hyperlink"/>
            <w:rFonts w:cs="Verdana"/>
            <w:lang w:bidi="en-US"/>
          </w:rPr>
          <w:t>key ways</w:t>
        </w:r>
        <w:proofErr w:type="gramEnd"/>
        <w:r w:rsidR="00CB37DD" w:rsidRPr="00825F48">
          <w:rPr>
            <w:rStyle w:val="Hyperlink"/>
            <w:rFonts w:cs="Verdana"/>
            <w:lang w:bidi="en-US"/>
          </w:rPr>
          <w:t xml:space="preserve"> to stay safe (Guardian)</w:t>
        </w:r>
      </w:hyperlink>
      <w:r w:rsidR="00CB37DD" w:rsidRPr="00B67D50">
        <w:rPr>
          <w:rFonts w:cs="Verdana"/>
          <w:color w:val="242424"/>
          <w:lang w:bidi="en-US"/>
        </w:rPr>
        <w:t xml:space="preserve"> </w:t>
      </w:r>
    </w:p>
    <w:p w14:paraId="37DF5B87" w14:textId="77777777" w:rsidR="00CB37DD" w:rsidRDefault="00F37A82" w:rsidP="00881B01">
      <w:pPr>
        <w:rPr>
          <w:rFonts w:cs="Verdana"/>
          <w:color w:val="242424"/>
          <w:lang w:bidi="en-US"/>
        </w:rPr>
      </w:pPr>
      <w:hyperlink r:id="rId21" w:history="1">
        <w:r w:rsidR="00CB37DD" w:rsidRPr="007B56D1">
          <w:rPr>
            <w:rStyle w:val="Hyperlink"/>
            <w:rFonts w:cs="Verdana"/>
            <w:lang w:bidi="en-US"/>
          </w:rPr>
          <w:t>Safe riding (NSW Centre for Road Safety)</w:t>
        </w:r>
      </w:hyperlink>
    </w:p>
    <w:p w14:paraId="0EC721F0" w14:textId="77777777" w:rsidR="00CB37DD" w:rsidRPr="00B67D50" w:rsidRDefault="00CB37DD" w:rsidP="00881B01">
      <w:pPr>
        <w:autoSpaceDE w:val="0"/>
        <w:autoSpaceDN w:val="0"/>
        <w:adjustRightInd w:val="0"/>
        <w:rPr>
          <w:rFonts w:eastAsia="Times New Roman"/>
        </w:rPr>
      </w:pPr>
    </w:p>
    <w:p w14:paraId="086DAA24" w14:textId="4FEAD7D3" w:rsidR="00CB37DD" w:rsidRPr="00B67D50" w:rsidRDefault="00CB37DD" w:rsidP="00EF4FFF">
      <w:pPr>
        <w:pStyle w:val="Heading2"/>
        <w:rPr>
          <w:lang w:bidi="en-US"/>
        </w:rPr>
      </w:pPr>
      <w:r w:rsidRPr="00B67D50">
        <w:rPr>
          <w:lang w:bidi="en-US"/>
        </w:rPr>
        <w:t>After reading the texts</w:t>
      </w:r>
    </w:p>
    <w:p w14:paraId="099F59BF" w14:textId="77777777" w:rsidR="00CB37DD" w:rsidRPr="00B67D50" w:rsidRDefault="00CB37DD" w:rsidP="00881B01">
      <w:pPr>
        <w:rPr>
          <w:rFonts w:cs="Verdana"/>
          <w:color w:val="242424"/>
          <w:lang w:bidi="en-US"/>
        </w:rPr>
      </w:pPr>
      <w:r w:rsidRPr="00B67D50">
        <w:rPr>
          <w:rFonts w:cs="Verdana"/>
          <w:color w:val="242424"/>
          <w:lang w:bidi="en-US"/>
        </w:rPr>
        <w:t xml:space="preserve">Make a checklist of up to </w:t>
      </w:r>
      <w:r>
        <w:rPr>
          <w:rFonts w:cs="Verdana"/>
          <w:color w:val="242424"/>
          <w:lang w:bidi="en-US"/>
        </w:rPr>
        <w:t>10</w:t>
      </w:r>
      <w:r w:rsidRPr="00B67D50">
        <w:rPr>
          <w:rFonts w:cs="Verdana"/>
          <w:color w:val="242424"/>
          <w:lang w:bidi="en-US"/>
        </w:rPr>
        <w:t xml:space="preserve"> actions that help keep young road users (cyclists, </w:t>
      </w:r>
      <w:proofErr w:type="gramStart"/>
      <w:r w:rsidRPr="00B67D50">
        <w:rPr>
          <w:rFonts w:cs="Verdana"/>
          <w:color w:val="242424"/>
          <w:lang w:bidi="en-US"/>
        </w:rPr>
        <w:t>pedestrians</w:t>
      </w:r>
      <w:proofErr w:type="gramEnd"/>
      <w:r w:rsidRPr="00B67D50">
        <w:rPr>
          <w:rFonts w:cs="Verdana"/>
          <w:color w:val="242424"/>
          <w:lang w:bidi="en-US"/>
        </w:rPr>
        <w:t xml:space="preserve"> or passengers) safe when they are using the road.</w:t>
      </w:r>
    </w:p>
    <w:p w14:paraId="35511968" w14:textId="77777777" w:rsidR="00CB37DD" w:rsidRPr="00B67D50" w:rsidRDefault="00CB37DD" w:rsidP="00881B01">
      <w:pPr>
        <w:rPr>
          <w:rFonts w:cs="Verdana"/>
          <w:color w:val="242424"/>
          <w:lang w:bidi="en-US"/>
        </w:rPr>
      </w:pPr>
      <w:r w:rsidRPr="00B67D50">
        <w:rPr>
          <w:rFonts w:cs="Verdana"/>
          <w:color w:val="242424"/>
          <w:lang w:bidi="en-US"/>
        </w:rPr>
        <w:t>Read a poem or children’s book that features young road users (</w:t>
      </w:r>
      <w:proofErr w:type="gramStart"/>
      <w:r w:rsidRPr="00B67D50">
        <w:rPr>
          <w:rFonts w:cs="Verdana"/>
          <w:color w:val="242424"/>
          <w:lang w:bidi="en-US"/>
        </w:rPr>
        <w:t>e.g.</w:t>
      </w:r>
      <w:proofErr w:type="gramEnd"/>
      <w:r w:rsidRPr="00B67D50">
        <w:rPr>
          <w:rFonts w:cs="Verdana"/>
          <w:color w:val="242424"/>
          <w:lang w:bidi="en-US"/>
        </w:rPr>
        <w:t xml:space="preserve"> cyclists, passengers or pedestrians). You may choose your own favourite road user poem/book or choose one from the list below. </w:t>
      </w:r>
    </w:p>
    <w:p w14:paraId="0E59ED5A" w14:textId="77777777" w:rsidR="00CB37DD" w:rsidRPr="00B67D50" w:rsidRDefault="00CB37DD" w:rsidP="00881B01">
      <w:pPr>
        <w:rPr>
          <w:rFonts w:cs="Verdana"/>
          <w:color w:val="242424"/>
          <w:lang w:bidi="en-US"/>
        </w:rPr>
      </w:pPr>
      <w:r w:rsidRPr="00B67D50">
        <w:rPr>
          <w:rFonts w:cs="Verdana"/>
          <w:color w:val="242424"/>
          <w:lang w:bidi="en-US"/>
        </w:rPr>
        <w:t>Analyse the poem/book from the perspective of a</w:t>
      </w:r>
      <w:r>
        <w:rPr>
          <w:rFonts w:cs="Verdana"/>
          <w:color w:val="242424"/>
          <w:lang w:bidi="en-US"/>
        </w:rPr>
        <w:t>n</w:t>
      </w:r>
      <w:r w:rsidRPr="00DA08E8">
        <w:rPr>
          <w:rFonts w:cs="Verdana"/>
          <w:color w:val="242424"/>
          <w:lang w:bidi="en-US"/>
        </w:rPr>
        <w:t xml:space="preserve"> </w:t>
      </w:r>
      <w:r w:rsidRPr="00B67D50">
        <w:rPr>
          <w:rFonts w:cs="Verdana"/>
          <w:color w:val="242424"/>
          <w:lang w:bidi="en-US"/>
        </w:rPr>
        <w:t xml:space="preserve">advocate </w:t>
      </w:r>
      <w:r>
        <w:rPr>
          <w:rFonts w:cs="Verdana"/>
          <w:color w:val="242424"/>
          <w:lang w:bidi="en-US"/>
        </w:rPr>
        <w:t xml:space="preserve">for </w:t>
      </w:r>
      <w:r w:rsidRPr="00B67D50">
        <w:rPr>
          <w:rFonts w:cs="Verdana"/>
          <w:color w:val="242424"/>
          <w:lang w:bidi="en-US"/>
        </w:rPr>
        <w:t xml:space="preserve">safe road use. </w:t>
      </w:r>
    </w:p>
    <w:p w14:paraId="5558E27B" w14:textId="59A01F4C" w:rsidR="00CB37DD" w:rsidRDefault="00CB37DD" w:rsidP="00881B01">
      <w:pPr>
        <w:rPr>
          <w:rFonts w:cs="Verdana"/>
          <w:i/>
          <w:color w:val="242424"/>
          <w:lang w:bidi="en-US"/>
        </w:rPr>
      </w:pPr>
      <w:r>
        <w:rPr>
          <w:rFonts w:cs="Verdana"/>
          <w:color w:val="242424"/>
          <w:lang w:bidi="en-US"/>
        </w:rPr>
        <w:t>Consider</w:t>
      </w:r>
      <w:r w:rsidRPr="00B67D50">
        <w:rPr>
          <w:rFonts w:cs="Verdana"/>
          <w:color w:val="242424"/>
          <w:lang w:bidi="en-US"/>
        </w:rPr>
        <w:t xml:space="preserve"> how well the poem/book show</w:t>
      </w:r>
      <w:r>
        <w:rPr>
          <w:rFonts w:cs="Verdana"/>
          <w:color w:val="242424"/>
          <w:lang w:bidi="en-US"/>
        </w:rPr>
        <w:t>s</w:t>
      </w:r>
      <w:r w:rsidRPr="00B67D50">
        <w:rPr>
          <w:rFonts w:cs="Verdana"/>
          <w:color w:val="242424"/>
          <w:lang w:bidi="en-US"/>
        </w:rPr>
        <w:t xml:space="preserve"> the responsibilities outlined in </w:t>
      </w:r>
      <w:r w:rsidRPr="00BD5DAF">
        <w:rPr>
          <w:rFonts w:cs="Verdana"/>
          <w:i/>
          <w:color w:val="242424"/>
          <w:lang w:bidi="en-US"/>
        </w:rPr>
        <w:t xml:space="preserve">The New Zealand </w:t>
      </w:r>
      <w:r w:rsidR="00987A68">
        <w:rPr>
          <w:rFonts w:cs="Verdana"/>
          <w:i/>
          <w:color w:val="242424"/>
          <w:lang w:bidi="en-US"/>
        </w:rPr>
        <w:t>c</w:t>
      </w:r>
      <w:r w:rsidRPr="00BD5DAF">
        <w:rPr>
          <w:rFonts w:cs="Verdana"/>
          <w:i/>
          <w:color w:val="242424"/>
          <w:lang w:bidi="en-US"/>
        </w:rPr>
        <w:t xml:space="preserve">ode for </w:t>
      </w:r>
      <w:r w:rsidR="00987A68">
        <w:rPr>
          <w:rFonts w:cs="Verdana"/>
          <w:i/>
          <w:color w:val="242424"/>
          <w:lang w:bidi="en-US"/>
        </w:rPr>
        <w:t>c</w:t>
      </w:r>
      <w:r w:rsidRPr="00BD5DAF">
        <w:rPr>
          <w:rFonts w:cs="Verdana"/>
          <w:i/>
          <w:color w:val="242424"/>
          <w:lang w:bidi="en-US"/>
        </w:rPr>
        <w:t>ycli</w:t>
      </w:r>
      <w:r w:rsidR="00987A68">
        <w:rPr>
          <w:rFonts w:cs="Verdana"/>
          <w:i/>
          <w:color w:val="242424"/>
          <w:lang w:bidi="en-US"/>
        </w:rPr>
        <w:t>ng</w:t>
      </w:r>
      <w:r>
        <w:rPr>
          <w:rFonts w:cs="Verdana"/>
          <w:i/>
          <w:color w:val="242424"/>
          <w:lang w:bidi="en-US"/>
        </w:rPr>
        <w:t>.</w:t>
      </w:r>
    </w:p>
    <w:p w14:paraId="4DF576FA" w14:textId="1666AC4E" w:rsidR="00CB37DD" w:rsidRDefault="00F37A82" w:rsidP="00881B01">
      <w:pPr>
        <w:rPr>
          <w:highlight w:val="yellow"/>
        </w:rPr>
      </w:pPr>
      <w:hyperlink r:id="rId22" w:history="1">
        <w:r w:rsidR="00CB37DD" w:rsidRPr="00C133AC">
          <w:rPr>
            <w:rStyle w:val="Hyperlink"/>
            <w:rFonts w:cs="Verdana"/>
            <w:lang w:bidi="en-US"/>
          </w:rPr>
          <w:t>Code for cycli</w:t>
        </w:r>
        <w:r w:rsidR="00987A68">
          <w:rPr>
            <w:rStyle w:val="Hyperlink"/>
            <w:rFonts w:cs="Verdana"/>
            <w:lang w:bidi="en-US"/>
          </w:rPr>
          <w:t>ng</w:t>
        </w:r>
      </w:hyperlink>
      <w:r w:rsidR="00CB37DD" w:rsidRPr="00B67D50">
        <w:rPr>
          <w:highlight w:val="yellow"/>
        </w:rPr>
        <w:t xml:space="preserve"> </w:t>
      </w:r>
    </w:p>
    <w:p w14:paraId="6E4CC23C" w14:textId="77777777" w:rsidR="00CB37DD" w:rsidRPr="00B67D50" w:rsidRDefault="00CB37DD" w:rsidP="00881B01">
      <w:pPr>
        <w:rPr>
          <w:highlight w:val="yellow"/>
        </w:rPr>
      </w:pPr>
      <w:r w:rsidRPr="00B67D50">
        <w:rPr>
          <w:rFonts w:cs="Verdana"/>
          <w:color w:val="242424"/>
          <w:lang w:bidi="en-US"/>
        </w:rPr>
        <w:t xml:space="preserve">How many safe actions </w:t>
      </w:r>
      <w:r>
        <w:rPr>
          <w:rFonts w:cs="Verdana"/>
          <w:color w:val="242424"/>
          <w:lang w:bidi="en-US"/>
        </w:rPr>
        <w:t xml:space="preserve">from the code’s checklist does the poem/book </w:t>
      </w:r>
      <w:r w:rsidRPr="00B67D50">
        <w:rPr>
          <w:rFonts w:cs="Verdana"/>
          <w:color w:val="242424"/>
          <w:lang w:bidi="en-US"/>
        </w:rPr>
        <w:t>describe</w:t>
      </w:r>
      <w:r>
        <w:rPr>
          <w:rFonts w:cs="Verdana"/>
          <w:color w:val="242424"/>
          <w:lang w:bidi="en-US"/>
        </w:rPr>
        <w:t xml:space="preserve">? </w:t>
      </w:r>
    </w:p>
    <w:p w14:paraId="11C45F93" w14:textId="77777777" w:rsidR="00CB37DD" w:rsidRPr="00B67D50" w:rsidRDefault="00CB37DD" w:rsidP="00881B01">
      <w:pPr>
        <w:rPr>
          <w:rFonts w:cs="Verdana"/>
          <w:color w:val="242424"/>
          <w:lang w:bidi="en-US"/>
        </w:rPr>
      </w:pPr>
      <w:r w:rsidRPr="00B67D50">
        <w:rPr>
          <w:rFonts w:cs="Verdana"/>
          <w:color w:val="242424"/>
          <w:lang w:bidi="en-US"/>
        </w:rPr>
        <w:t xml:space="preserve">Write a blog post or an open letter to the author/poet praising or expressing concern over their portrayal of road user behaviours in the text. </w:t>
      </w:r>
    </w:p>
    <w:p w14:paraId="359353E8" w14:textId="6E85373C" w:rsidR="008666DA" w:rsidRDefault="008666DA">
      <w:pPr>
        <w:spacing w:line="240" w:lineRule="atLeast"/>
        <w:rPr>
          <w:rFonts w:cs="Verdana"/>
          <w:color w:val="242424"/>
          <w:lang w:bidi="en-US"/>
        </w:rPr>
      </w:pPr>
      <w:r>
        <w:rPr>
          <w:rFonts w:cs="Verdana"/>
          <w:color w:val="242424"/>
          <w:lang w:bidi="en-US"/>
        </w:rPr>
        <w:br w:type="page"/>
      </w:r>
    </w:p>
    <w:p w14:paraId="7006CC63" w14:textId="77777777" w:rsidR="00CB37DD" w:rsidRPr="00B67D50" w:rsidRDefault="00CB37DD" w:rsidP="00EF4FFF">
      <w:pPr>
        <w:shd w:val="clear" w:color="auto" w:fill="CDE4F4" w:themeFill="accent1" w:themeFillTint="33"/>
        <w:rPr>
          <w:b/>
        </w:rPr>
      </w:pPr>
      <w:r w:rsidRPr="00B67D50">
        <w:rPr>
          <w:b/>
        </w:rPr>
        <w:t>Discussion prompts</w:t>
      </w:r>
    </w:p>
    <w:p w14:paraId="4FDBDB63" w14:textId="77777777" w:rsidR="00CB37DD" w:rsidRPr="00B67D50" w:rsidRDefault="00CB37DD" w:rsidP="00EF4FFF">
      <w:pPr>
        <w:shd w:val="clear" w:color="auto" w:fill="CDE4F4" w:themeFill="accent1" w:themeFillTint="33"/>
      </w:pPr>
      <w:r w:rsidRPr="00B67D50">
        <w:t>[think-pair-share, or small group or whole class discussion only]</w:t>
      </w:r>
    </w:p>
    <w:p w14:paraId="407C54AF" w14:textId="77777777" w:rsidR="00CB37DD" w:rsidRPr="00B67D50" w:rsidRDefault="00CB37DD" w:rsidP="00EF4FFF">
      <w:pPr>
        <w:shd w:val="clear" w:color="auto" w:fill="CDE4F4" w:themeFill="accent1" w:themeFillTint="33"/>
      </w:pPr>
    </w:p>
    <w:p w14:paraId="7CC990BE" w14:textId="77777777" w:rsidR="00CB37DD" w:rsidRPr="00B67D50" w:rsidRDefault="00CB37DD" w:rsidP="00EF4FFF">
      <w:pPr>
        <w:shd w:val="clear" w:color="auto" w:fill="CDE4F4" w:themeFill="accent1" w:themeFillTint="33"/>
      </w:pPr>
      <w:r w:rsidRPr="00B67D50">
        <w:t>Think about how safe user behaviour is communicated through poetry and children’s books</w:t>
      </w:r>
      <w:r>
        <w:t>.</w:t>
      </w:r>
    </w:p>
    <w:p w14:paraId="73755F16" w14:textId="77777777" w:rsidR="00EF4FFF" w:rsidRDefault="00CB37DD" w:rsidP="00EF4FFF">
      <w:pPr>
        <w:shd w:val="clear" w:color="auto" w:fill="CDE4F4" w:themeFill="accent1" w:themeFillTint="33"/>
      </w:pPr>
      <w:r w:rsidRPr="00B67D50">
        <w:t>What do you notice in the poems/books about cyclists?</w:t>
      </w:r>
    </w:p>
    <w:p w14:paraId="74EF925D" w14:textId="77777777" w:rsidR="00EF4FFF" w:rsidRDefault="00CB37DD" w:rsidP="00EF4FFF">
      <w:pPr>
        <w:shd w:val="clear" w:color="auto" w:fill="CDE4F4" w:themeFill="accent1" w:themeFillTint="33"/>
      </w:pPr>
      <w:r w:rsidRPr="00B67D50">
        <w:t>Why do you think it is like that?</w:t>
      </w:r>
    </w:p>
    <w:p w14:paraId="6340FE7E" w14:textId="0E4A632C" w:rsidR="00CB37DD" w:rsidRPr="00B67D50" w:rsidRDefault="00CB37DD" w:rsidP="00EF4FFF">
      <w:pPr>
        <w:shd w:val="clear" w:color="auto" w:fill="CDE4F4" w:themeFill="accent1" w:themeFillTint="33"/>
      </w:pPr>
      <w:r w:rsidRPr="00B67D50">
        <w:t>What does it make you wonder?</w:t>
      </w:r>
    </w:p>
    <w:p w14:paraId="4E48BFF8" w14:textId="77777777" w:rsidR="00EF4FFF" w:rsidRDefault="00CB37DD" w:rsidP="00EF4FFF">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road user messages in poems</w:t>
      </w:r>
      <w:r>
        <w:t>/books</w:t>
      </w:r>
      <w:r w:rsidRPr="00B67D50">
        <w:t xml:space="preserve">? </w:t>
      </w:r>
    </w:p>
    <w:p w14:paraId="2992DF49" w14:textId="5A28E926" w:rsidR="00EF4FFF" w:rsidRPr="00B67D50" w:rsidRDefault="00CB37DD" w:rsidP="00EF4FFF">
      <w:pPr>
        <w:shd w:val="clear" w:color="auto" w:fill="CDE4F4" w:themeFill="accent1" w:themeFillTint="33"/>
      </w:pPr>
      <w:r w:rsidRPr="00B67D50">
        <w:t xml:space="preserve">And who is it worth sharing these messages with? </w:t>
      </w:r>
    </w:p>
    <w:p w14:paraId="2B2673DA" w14:textId="77777777" w:rsidR="00CB37DD" w:rsidRPr="00B67D50" w:rsidRDefault="00CB37DD" w:rsidP="00881B01">
      <w:pPr>
        <w:autoSpaceDE w:val="0"/>
        <w:autoSpaceDN w:val="0"/>
        <w:adjustRightInd w:val="0"/>
        <w:rPr>
          <w:rFonts w:cs="Verdana"/>
          <w:color w:val="242424"/>
          <w:lang w:bidi="en-US"/>
        </w:rPr>
      </w:pPr>
    </w:p>
    <w:p w14:paraId="7D374A3C" w14:textId="77777777" w:rsidR="00CB37DD" w:rsidRPr="005B0ED5" w:rsidRDefault="00CB37DD" w:rsidP="00881B01">
      <w:pPr>
        <w:pStyle w:val="Heading2"/>
        <w:spacing w:before="0"/>
        <w:rPr>
          <w:lang w:bidi="en-US"/>
        </w:rPr>
      </w:pPr>
      <w:r w:rsidRPr="005B0ED5">
        <w:rPr>
          <w:lang w:bidi="en-US"/>
        </w:rPr>
        <w:t>Suitable books about cycling</w:t>
      </w:r>
    </w:p>
    <w:p w14:paraId="4D27CA0B" w14:textId="77777777" w:rsidR="00CB37DD" w:rsidRDefault="00CB37DD" w:rsidP="00881B01">
      <w:pPr>
        <w:autoSpaceDE w:val="0"/>
        <w:autoSpaceDN w:val="0"/>
        <w:adjustRightInd w:val="0"/>
        <w:rPr>
          <w:rFonts w:cs="GillSans-Light"/>
        </w:rPr>
      </w:pPr>
      <w:r>
        <w:rPr>
          <w:rFonts w:cs="GillSans-Light"/>
        </w:rPr>
        <w:t>For a</w:t>
      </w:r>
      <w:r w:rsidRPr="00B67D50">
        <w:rPr>
          <w:rFonts w:cs="GillSans-Light"/>
        </w:rPr>
        <w:t xml:space="preserve"> full list of titles and brief summaries of each book</w:t>
      </w:r>
      <w:r>
        <w:rPr>
          <w:rFonts w:cs="GillSans-Light"/>
        </w:rPr>
        <w:t>, refer to</w:t>
      </w:r>
      <w:r w:rsidRPr="00B67D50">
        <w:rPr>
          <w:rFonts w:cs="GillSans-Light"/>
        </w:rPr>
        <w:t xml:space="preserve"> </w:t>
      </w:r>
      <w:r>
        <w:rPr>
          <w:rFonts w:cs="GillSans-Light"/>
        </w:rPr>
        <w:t>A</w:t>
      </w:r>
      <w:r w:rsidRPr="00B67D50">
        <w:rPr>
          <w:rFonts w:cs="GillSans-Light"/>
        </w:rPr>
        <w:t>ppendix</w:t>
      </w:r>
      <w:r>
        <w:rPr>
          <w:rFonts w:cs="GillSans-Light"/>
        </w:rPr>
        <w:t xml:space="preserve"> 2</w:t>
      </w:r>
      <w:r w:rsidRPr="00B67D50">
        <w:rPr>
          <w:rFonts w:cs="GillSans-Light"/>
        </w:rPr>
        <w:t>.</w:t>
      </w:r>
    </w:p>
    <w:p w14:paraId="0A7EF7B8" w14:textId="77777777" w:rsidR="00CB37DD" w:rsidRPr="00B67D50" w:rsidRDefault="00CB37DD" w:rsidP="00881B01">
      <w:pPr>
        <w:autoSpaceDE w:val="0"/>
        <w:autoSpaceDN w:val="0"/>
        <w:adjustRightInd w:val="0"/>
        <w:rPr>
          <w:rFonts w:cs="GillSans-Light"/>
        </w:rPr>
      </w:pPr>
    </w:p>
    <w:p w14:paraId="43F1FAA7" w14:textId="77777777" w:rsidR="00CB37DD" w:rsidRPr="00FB1800" w:rsidRDefault="00CB37DD" w:rsidP="00881B01">
      <w:pPr>
        <w:pStyle w:val="Heading3"/>
        <w:spacing w:before="0"/>
      </w:pPr>
      <w:r w:rsidRPr="00FB1800">
        <w:t>Non-fiction</w:t>
      </w:r>
    </w:p>
    <w:p w14:paraId="3529A3F9" w14:textId="1CE38B3C" w:rsidR="00CB37DD" w:rsidRDefault="00CB37DD" w:rsidP="00881B01">
      <w:pPr>
        <w:rPr>
          <w:rFonts w:cs="Verdana"/>
          <w:color w:val="242424"/>
          <w:lang w:bidi="en-US"/>
        </w:rPr>
      </w:pPr>
      <w:r w:rsidRPr="00BD5DAF">
        <w:rPr>
          <w:rFonts w:cs="Verdana"/>
          <w:i/>
          <w:color w:val="242424"/>
          <w:lang w:bidi="en-US"/>
        </w:rPr>
        <w:t xml:space="preserve">The New Zealand </w:t>
      </w:r>
      <w:r w:rsidR="00987A68">
        <w:rPr>
          <w:rFonts w:cs="Verdana"/>
          <w:i/>
          <w:color w:val="242424"/>
          <w:lang w:bidi="en-US"/>
        </w:rPr>
        <w:t>c</w:t>
      </w:r>
      <w:r w:rsidRPr="00BD5DAF">
        <w:rPr>
          <w:rFonts w:cs="Verdana"/>
          <w:i/>
          <w:color w:val="242424"/>
          <w:lang w:bidi="en-US"/>
        </w:rPr>
        <w:t xml:space="preserve">ode for </w:t>
      </w:r>
      <w:r w:rsidR="00987A68">
        <w:rPr>
          <w:rFonts w:cs="Verdana"/>
          <w:i/>
          <w:color w:val="242424"/>
          <w:lang w:bidi="en-US"/>
        </w:rPr>
        <w:t>c</w:t>
      </w:r>
      <w:r w:rsidRPr="00BD5DAF">
        <w:rPr>
          <w:rFonts w:cs="Verdana"/>
          <w:i/>
          <w:color w:val="242424"/>
          <w:lang w:bidi="en-US"/>
        </w:rPr>
        <w:t>ycli</w:t>
      </w:r>
      <w:r w:rsidR="00987A68">
        <w:rPr>
          <w:rFonts w:cs="Verdana"/>
          <w:i/>
          <w:color w:val="242424"/>
          <w:lang w:bidi="en-US"/>
        </w:rPr>
        <w:t>ng</w:t>
      </w:r>
      <w:r>
        <w:rPr>
          <w:rFonts w:cs="Verdana"/>
          <w:color w:val="242424"/>
          <w:lang w:bidi="en-US"/>
        </w:rPr>
        <w:t>:</w:t>
      </w:r>
    </w:p>
    <w:p w14:paraId="19844FFE" w14:textId="5F70702D" w:rsidR="00CB37DD" w:rsidRPr="007B56D1" w:rsidRDefault="00F37A82" w:rsidP="00881B01">
      <w:pPr>
        <w:rPr>
          <w:highlight w:val="yellow"/>
        </w:rPr>
      </w:pPr>
      <w:hyperlink r:id="rId23" w:history="1">
        <w:r w:rsidR="00CB37DD" w:rsidRPr="00C133AC">
          <w:rPr>
            <w:rStyle w:val="Hyperlink"/>
            <w:rFonts w:cs="Verdana"/>
            <w:lang w:bidi="en-US"/>
          </w:rPr>
          <w:t>Code for cycli</w:t>
        </w:r>
        <w:r w:rsidR="00987A68">
          <w:rPr>
            <w:rStyle w:val="Hyperlink"/>
            <w:rFonts w:cs="Verdana"/>
            <w:lang w:bidi="en-US"/>
          </w:rPr>
          <w:t>ng</w:t>
        </w:r>
      </w:hyperlink>
      <w:r w:rsidR="00CB37DD">
        <w:rPr>
          <w:rFonts w:cs="Verdana"/>
          <w:color w:val="242424"/>
          <w:lang w:bidi="en-US"/>
        </w:rPr>
        <w:t xml:space="preserve"> </w:t>
      </w:r>
      <w:r w:rsidR="00CB37DD" w:rsidRPr="00B67D50">
        <w:rPr>
          <w:rFonts w:cs="Verdana"/>
          <w:color w:val="242424"/>
          <w:lang w:bidi="en-US"/>
        </w:rPr>
        <w:t>(</w:t>
      </w:r>
      <w:r w:rsidR="00CB37DD">
        <w:rPr>
          <w:rFonts w:cs="Verdana"/>
          <w:color w:val="242424"/>
          <w:lang w:bidi="en-US"/>
        </w:rPr>
        <w:t xml:space="preserve">Refer to the sections with </w:t>
      </w:r>
      <w:r w:rsidR="00CB37DD">
        <w:rPr>
          <w:rFonts w:eastAsia="Times New Roman"/>
        </w:rPr>
        <w:t>i</w:t>
      </w:r>
      <w:r w:rsidR="00CB37DD" w:rsidRPr="00B67D50">
        <w:rPr>
          <w:rFonts w:eastAsia="Times New Roman"/>
        </w:rPr>
        <w:t xml:space="preserve">nformation for other road users and </w:t>
      </w:r>
      <w:r w:rsidR="00CB37DD">
        <w:rPr>
          <w:rFonts w:eastAsia="Times New Roman"/>
        </w:rPr>
        <w:t>the c</w:t>
      </w:r>
      <w:r w:rsidR="00CB37DD" w:rsidRPr="00B67D50">
        <w:rPr>
          <w:rFonts w:eastAsia="Times New Roman"/>
        </w:rPr>
        <w:t xml:space="preserve">yclist’s </w:t>
      </w:r>
      <w:r w:rsidR="00CB37DD">
        <w:rPr>
          <w:rFonts w:eastAsia="Times New Roman"/>
        </w:rPr>
        <w:t>r</w:t>
      </w:r>
      <w:r w:rsidR="00CB37DD" w:rsidRPr="00B67D50">
        <w:rPr>
          <w:rFonts w:eastAsia="Times New Roman"/>
        </w:rPr>
        <w:t>esponsibilities)</w:t>
      </w:r>
    </w:p>
    <w:p w14:paraId="03FD7029" w14:textId="77777777" w:rsidR="00CB37DD" w:rsidRPr="00B67D50" w:rsidRDefault="00CB37DD" w:rsidP="00881B01">
      <w:pPr>
        <w:autoSpaceDE w:val="0"/>
        <w:autoSpaceDN w:val="0"/>
        <w:adjustRightInd w:val="0"/>
        <w:rPr>
          <w:rFonts w:cs="GillSans-Light"/>
        </w:rPr>
      </w:pPr>
      <w:r w:rsidRPr="00B67D50">
        <w:rPr>
          <w:rFonts w:cs="GillSans-Light"/>
        </w:rPr>
        <w:t xml:space="preserve">Elizabeth </w:t>
      </w:r>
      <w:proofErr w:type="spellStart"/>
      <w:r w:rsidRPr="00B67D50">
        <w:rPr>
          <w:rFonts w:cs="GillSans-Light"/>
        </w:rPr>
        <w:t>Raum</w:t>
      </w:r>
      <w:proofErr w:type="spellEnd"/>
      <w:r w:rsidRPr="00B67D50">
        <w:rPr>
          <w:rFonts w:cs="GillSans-Light"/>
        </w:rPr>
        <w:t xml:space="preserve">, </w:t>
      </w:r>
      <w:r w:rsidRPr="00BD5DAF">
        <w:rPr>
          <w:rFonts w:cs="GillSans-Light"/>
          <w:i/>
        </w:rPr>
        <w:t>Timeline History: Transportation: From Walking to High-</w:t>
      </w:r>
      <w:r w:rsidRPr="0076578A">
        <w:rPr>
          <w:rFonts w:cs="GillSans-Light"/>
          <w:i/>
        </w:rPr>
        <w:t xml:space="preserve">speed </w:t>
      </w:r>
      <w:r w:rsidRPr="00BD5DAF">
        <w:rPr>
          <w:rFonts w:cs="GillSans-Light"/>
          <w:i/>
        </w:rPr>
        <w:t xml:space="preserve">Rail </w:t>
      </w:r>
      <w:r w:rsidRPr="00B67D50">
        <w:rPr>
          <w:rFonts w:cs="GillSans-Light"/>
        </w:rPr>
        <w:t>(Chicago: Heinemann Library, 2011).</w:t>
      </w:r>
    </w:p>
    <w:p w14:paraId="2CC480CE" w14:textId="77777777" w:rsidR="00CB37DD" w:rsidRPr="00B67D50" w:rsidRDefault="00CB37DD" w:rsidP="00881B01">
      <w:pPr>
        <w:autoSpaceDE w:val="0"/>
        <w:autoSpaceDN w:val="0"/>
        <w:adjustRightInd w:val="0"/>
        <w:rPr>
          <w:rFonts w:cs="GillSans-Light"/>
        </w:rPr>
      </w:pPr>
      <w:r w:rsidRPr="00B67D50">
        <w:rPr>
          <w:rFonts w:cs="GillSans-Light"/>
        </w:rPr>
        <w:t xml:space="preserve">Joanne </w:t>
      </w:r>
      <w:proofErr w:type="spellStart"/>
      <w:r w:rsidRPr="00B67D50">
        <w:rPr>
          <w:rFonts w:cs="GillSans-Light"/>
        </w:rPr>
        <w:t>Mattern</w:t>
      </w:r>
      <w:proofErr w:type="spellEnd"/>
      <w:r w:rsidRPr="00B67D50">
        <w:rPr>
          <w:rFonts w:cs="GillSans-Light"/>
        </w:rPr>
        <w:t xml:space="preserve">, </w:t>
      </w:r>
      <w:r w:rsidRPr="00BD5DAF">
        <w:rPr>
          <w:rFonts w:cs="GillSans-Light"/>
          <w:i/>
        </w:rPr>
        <w:t xml:space="preserve">Staying Safe on </w:t>
      </w:r>
      <w:r w:rsidRPr="0076578A">
        <w:rPr>
          <w:rFonts w:cs="GillSans-Light"/>
          <w:i/>
        </w:rPr>
        <w:t xml:space="preserve">My </w:t>
      </w:r>
      <w:r w:rsidRPr="00BD5DAF">
        <w:rPr>
          <w:rFonts w:cs="GillSans-Light"/>
          <w:i/>
        </w:rPr>
        <w:t>Bike</w:t>
      </w:r>
      <w:r w:rsidRPr="00B67D50">
        <w:rPr>
          <w:rFonts w:cs="GillSans-Light"/>
        </w:rPr>
        <w:t xml:space="preserve"> (Milwaukee: Weekly Reader Early Learning, 2007).</w:t>
      </w:r>
    </w:p>
    <w:p w14:paraId="098E2340" w14:textId="77777777" w:rsidR="00CB37DD" w:rsidRPr="00B67D50" w:rsidRDefault="00CB37DD" w:rsidP="00881B01">
      <w:pPr>
        <w:autoSpaceDE w:val="0"/>
        <w:autoSpaceDN w:val="0"/>
        <w:adjustRightInd w:val="0"/>
        <w:rPr>
          <w:rFonts w:cs="GillSans-Light"/>
        </w:rPr>
      </w:pPr>
      <w:r w:rsidRPr="00B67D50">
        <w:rPr>
          <w:rFonts w:cs="GillSans-Light"/>
        </w:rPr>
        <w:t xml:space="preserve">Lisa M. Herrington, </w:t>
      </w:r>
      <w:r w:rsidRPr="00BD5DAF">
        <w:rPr>
          <w:rFonts w:cs="GillSans-Light"/>
          <w:i/>
        </w:rPr>
        <w:t>Bicycle Safety</w:t>
      </w:r>
      <w:r w:rsidRPr="00B67D50">
        <w:rPr>
          <w:rFonts w:cs="GillSans-Light"/>
        </w:rPr>
        <w:t xml:space="preserve"> (Auckland: Scholastic, 2013).</w:t>
      </w:r>
    </w:p>
    <w:p w14:paraId="2CEAFB82" w14:textId="77777777" w:rsidR="00CB37DD" w:rsidRPr="00B67D50" w:rsidRDefault="00CB37DD" w:rsidP="00881B01">
      <w:pPr>
        <w:rPr>
          <w:rFonts w:cs="GillSans-Light"/>
        </w:rPr>
      </w:pPr>
      <w:r w:rsidRPr="00B67D50">
        <w:rPr>
          <w:rFonts w:cs="GillSans-Light"/>
        </w:rPr>
        <w:t xml:space="preserve">Michelle Mulder, </w:t>
      </w:r>
      <w:r w:rsidRPr="00B67D50">
        <w:rPr>
          <w:rFonts w:cs="GillSans-Light"/>
          <w:i/>
        </w:rPr>
        <w:t>Pedal It! How Bicycles are Changing the World</w:t>
      </w:r>
      <w:r w:rsidRPr="00B67D50">
        <w:rPr>
          <w:rFonts w:cs="GillSans-Light"/>
        </w:rPr>
        <w:t xml:space="preserve"> (Victoria, B.C.: Orca Book Publishers, 2013).</w:t>
      </w:r>
    </w:p>
    <w:p w14:paraId="4DBF78FA" w14:textId="77777777" w:rsidR="00CB37DD" w:rsidRPr="00B67D50" w:rsidRDefault="00CB37DD" w:rsidP="00881B01">
      <w:pPr>
        <w:autoSpaceDE w:val="0"/>
        <w:autoSpaceDN w:val="0"/>
        <w:adjustRightInd w:val="0"/>
        <w:rPr>
          <w:rFonts w:cs="GillSans-Light"/>
        </w:rPr>
      </w:pPr>
      <w:r w:rsidRPr="00B67D50">
        <w:rPr>
          <w:rFonts w:cs="GillSans-Light"/>
        </w:rPr>
        <w:t xml:space="preserve">Paul Mason, </w:t>
      </w:r>
      <w:r w:rsidRPr="00BD5DAF">
        <w:rPr>
          <w:rFonts w:cs="GillSans-Light"/>
          <w:i/>
        </w:rPr>
        <w:t xml:space="preserve">Instant Expert: Bike Mechanic </w:t>
      </w:r>
      <w:r w:rsidRPr="00B67D50">
        <w:rPr>
          <w:rFonts w:cs="GillSans-Light"/>
        </w:rPr>
        <w:t>(London: A &amp; C Black Publishers Limited, 2011).</w:t>
      </w:r>
    </w:p>
    <w:p w14:paraId="4590E4FD" w14:textId="77777777" w:rsidR="00CB37DD" w:rsidRPr="00B67D50" w:rsidRDefault="00CB37DD" w:rsidP="00881B01">
      <w:pPr>
        <w:autoSpaceDE w:val="0"/>
        <w:autoSpaceDN w:val="0"/>
        <w:adjustRightInd w:val="0"/>
        <w:rPr>
          <w:rFonts w:cs="GillSans-Light"/>
          <w:b/>
        </w:rPr>
      </w:pPr>
    </w:p>
    <w:p w14:paraId="62AD9367" w14:textId="77777777" w:rsidR="00CB37DD" w:rsidRPr="00FB1800" w:rsidRDefault="00CB37DD" w:rsidP="00881B01">
      <w:pPr>
        <w:pStyle w:val="Heading3"/>
        <w:spacing w:before="0"/>
      </w:pPr>
      <w:r w:rsidRPr="00FB1800">
        <w:t>Fiction</w:t>
      </w:r>
    </w:p>
    <w:p w14:paraId="37FCB9EC" w14:textId="77777777" w:rsidR="00CB37DD" w:rsidRPr="00B67D50" w:rsidRDefault="00CB37DD" w:rsidP="00881B01">
      <w:pPr>
        <w:rPr>
          <w:rFonts w:cs="GillSans-Light"/>
        </w:rPr>
      </w:pPr>
      <w:r w:rsidRPr="00B67D50">
        <w:rPr>
          <w:rFonts w:cs="GillSans-Light"/>
        </w:rPr>
        <w:t xml:space="preserve">A. B. Paterson, </w:t>
      </w:r>
      <w:r>
        <w:rPr>
          <w:rFonts w:cs="GillSans-Light"/>
        </w:rPr>
        <w:t>i</w:t>
      </w:r>
      <w:r w:rsidRPr="00B67D50">
        <w:rPr>
          <w:rFonts w:cs="GillSans-Light"/>
        </w:rPr>
        <w:t xml:space="preserve">llustrated by </w:t>
      </w:r>
      <w:proofErr w:type="spellStart"/>
      <w:r w:rsidRPr="00B67D50">
        <w:rPr>
          <w:rFonts w:cs="GillSans-Light"/>
        </w:rPr>
        <w:t>Kilmeny</w:t>
      </w:r>
      <w:proofErr w:type="spellEnd"/>
      <w:r w:rsidRPr="00B67D50">
        <w:rPr>
          <w:rFonts w:cs="GillSans-Light"/>
        </w:rPr>
        <w:t xml:space="preserve"> and Deborah Niland, </w:t>
      </w:r>
      <w:proofErr w:type="spellStart"/>
      <w:r w:rsidRPr="00B67D50">
        <w:rPr>
          <w:rFonts w:cs="GillSans-Light"/>
          <w:i/>
        </w:rPr>
        <w:t>Mulga</w:t>
      </w:r>
      <w:proofErr w:type="spellEnd"/>
      <w:r w:rsidRPr="00B67D50">
        <w:rPr>
          <w:rFonts w:cs="GillSans-Light"/>
          <w:i/>
        </w:rPr>
        <w:t xml:space="preserve"> Bill's Bicycle</w:t>
      </w:r>
      <w:r w:rsidRPr="00B67D50">
        <w:rPr>
          <w:rFonts w:cs="GillSans-Light"/>
        </w:rPr>
        <w:t xml:space="preserve"> (Australia: Angus &amp; Robertson, 1973).</w:t>
      </w:r>
    </w:p>
    <w:p w14:paraId="757574F6" w14:textId="77777777" w:rsidR="00CB37DD" w:rsidRPr="00B67D50" w:rsidRDefault="00CB37DD" w:rsidP="00881B01">
      <w:pPr>
        <w:rPr>
          <w:rFonts w:cs="GillSans-Light"/>
        </w:rPr>
      </w:pPr>
      <w:r w:rsidRPr="00B67D50">
        <w:rPr>
          <w:rFonts w:cs="GillSans-Light"/>
        </w:rPr>
        <w:t xml:space="preserve">Allen Say, </w:t>
      </w:r>
      <w:r w:rsidRPr="00B67D50">
        <w:rPr>
          <w:rFonts w:cs="GillSans-Light"/>
          <w:i/>
        </w:rPr>
        <w:t>The Bicycle Man</w:t>
      </w:r>
      <w:r w:rsidRPr="00B67D50">
        <w:rPr>
          <w:rFonts w:cs="GillSans-Light"/>
        </w:rPr>
        <w:t xml:space="preserve"> (California: Parnassus Press, 1982).</w:t>
      </w:r>
    </w:p>
    <w:p w14:paraId="36150697" w14:textId="77777777" w:rsidR="00CB37DD" w:rsidRPr="00B67D50" w:rsidRDefault="00CB37DD" w:rsidP="00881B01">
      <w:pPr>
        <w:rPr>
          <w:rFonts w:cs="GillSans-Light"/>
        </w:rPr>
      </w:pPr>
      <w:r w:rsidRPr="00B67D50">
        <w:rPr>
          <w:rFonts w:cs="GillSans-Light"/>
        </w:rPr>
        <w:t xml:space="preserve">Cari Best, </w:t>
      </w:r>
      <w:r>
        <w:rPr>
          <w:rFonts w:cs="GillSans-Light"/>
        </w:rPr>
        <w:t>i</w:t>
      </w:r>
      <w:r w:rsidRPr="00B67D50">
        <w:rPr>
          <w:rFonts w:cs="GillSans-Light"/>
        </w:rPr>
        <w:t>llustrat</w:t>
      </w:r>
      <w:r>
        <w:rPr>
          <w:rFonts w:cs="GillSans-Light"/>
        </w:rPr>
        <w:t>ed</w:t>
      </w:r>
      <w:r w:rsidRPr="00B67D50">
        <w:rPr>
          <w:rFonts w:cs="GillSans-Light"/>
        </w:rPr>
        <w:t xml:space="preserve"> by Christine </w:t>
      </w:r>
      <w:proofErr w:type="spellStart"/>
      <w:r w:rsidRPr="00B67D50">
        <w:rPr>
          <w:rFonts w:cs="GillSans-Light"/>
        </w:rPr>
        <w:t>Davenier</w:t>
      </w:r>
      <w:proofErr w:type="spellEnd"/>
      <w:r w:rsidRPr="00B67D50">
        <w:rPr>
          <w:rFonts w:cs="GillSans-Light"/>
        </w:rPr>
        <w:t xml:space="preserve">, </w:t>
      </w:r>
      <w:r w:rsidRPr="00B67D50">
        <w:rPr>
          <w:rFonts w:cs="GillSans-Light"/>
          <w:i/>
        </w:rPr>
        <w:t>Sally Jean, the Bicycle Queen</w:t>
      </w:r>
      <w:r w:rsidRPr="00B67D50">
        <w:rPr>
          <w:rFonts w:cs="GillSans-Light"/>
        </w:rPr>
        <w:t xml:space="preserve"> (New York: Farrar Straus Giroux, 2006).</w:t>
      </w:r>
    </w:p>
    <w:p w14:paraId="5FAAA732" w14:textId="77777777" w:rsidR="00CB37DD" w:rsidRPr="00B67D50" w:rsidRDefault="00CB37DD" w:rsidP="00881B01">
      <w:pPr>
        <w:rPr>
          <w:rFonts w:cs="GillSans-Light"/>
        </w:rPr>
      </w:pPr>
      <w:r w:rsidRPr="00B67D50">
        <w:rPr>
          <w:rFonts w:cs="GillSans-Light"/>
        </w:rPr>
        <w:t xml:space="preserve">Chris </w:t>
      </w:r>
      <w:proofErr w:type="spellStart"/>
      <w:r w:rsidRPr="00B67D50">
        <w:rPr>
          <w:rFonts w:cs="GillSans-Light"/>
        </w:rPr>
        <w:t>Raschka</w:t>
      </w:r>
      <w:proofErr w:type="spellEnd"/>
      <w:r w:rsidRPr="00B67D50">
        <w:rPr>
          <w:rFonts w:cs="GillSans-Light"/>
        </w:rPr>
        <w:t xml:space="preserve">, </w:t>
      </w:r>
      <w:r w:rsidRPr="00B67D50">
        <w:rPr>
          <w:rFonts w:cs="GillSans-Light"/>
          <w:i/>
        </w:rPr>
        <w:t>Everyone Can Learn to Ride a Bicycle</w:t>
      </w:r>
      <w:r w:rsidRPr="00B67D50">
        <w:rPr>
          <w:rFonts w:cs="GillSans-Light"/>
        </w:rPr>
        <w:t xml:space="preserve"> (New York: Schwartz &amp; Wade Books, 2013).</w:t>
      </w:r>
    </w:p>
    <w:p w14:paraId="30DD08EC" w14:textId="77777777" w:rsidR="00CB37DD" w:rsidRPr="00B67D50" w:rsidRDefault="00CB37DD" w:rsidP="00881B01">
      <w:pPr>
        <w:rPr>
          <w:rFonts w:cs="GillSans-Light"/>
        </w:rPr>
      </w:pPr>
      <w:r w:rsidRPr="00B67D50">
        <w:rPr>
          <w:rFonts w:cs="GillSans-Light"/>
        </w:rPr>
        <w:t xml:space="preserve">Claudia Mills, </w:t>
      </w:r>
      <w:r>
        <w:rPr>
          <w:rFonts w:cs="GillSans-Light"/>
        </w:rPr>
        <w:t>i</w:t>
      </w:r>
      <w:r w:rsidRPr="00B67D50">
        <w:rPr>
          <w:rFonts w:cs="GillSans-Light"/>
        </w:rPr>
        <w:t xml:space="preserve">llustrated by Catherine Stock, </w:t>
      </w:r>
      <w:r w:rsidRPr="00B67D50">
        <w:rPr>
          <w:rFonts w:cs="GillSans-Light"/>
          <w:i/>
        </w:rPr>
        <w:t>Gus and Grandpa and the Two-wheeled Bike</w:t>
      </w:r>
      <w:r w:rsidRPr="00B67D50">
        <w:rPr>
          <w:rFonts w:cs="GillSans-Light"/>
        </w:rPr>
        <w:t xml:space="preserve"> (New York: Farrar Straus Giroux, 1999).</w:t>
      </w:r>
    </w:p>
    <w:p w14:paraId="2AAC24D2" w14:textId="77777777" w:rsidR="00CB37DD" w:rsidRPr="00B67D50" w:rsidRDefault="00CB37DD" w:rsidP="00881B01">
      <w:pPr>
        <w:rPr>
          <w:rFonts w:cs="GillSans-Light"/>
        </w:rPr>
      </w:pPr>
      <w:r w:rsidRPr="00B67D50">
        <w:rPr>
          <w:rFonts w:cs="GillSans-Light"/>
        </w:rPr>
        <w:t xml:space="preserve">Emilie Warren McLeod, </w:t>
      </w:r>
      <w:r>
        <w:rPr>
          <w:rFonts w:cs="GillSans-Light"/>
        </w:rPr>
        <w:t>i</w:t>
      </w:r>
      <w:r w:rsidRPr="00B67D50">
        <w:rPr>
          <w:rFonts w:cs="GillSans-Light"/>
        </w:rPr>
        <w:t xml:space="preserve">llustrated by David McPhail, </w:t>
      </w:r>
      <w:r w:rsidRPr="00B67D50">
        <w:rPr>
          <w:rFonts w:cs="GillSans-Light"/>
          <w:i/>
        </w:rPr>
        <w:t>The Bear's Bicycle</w:t>
      </w:r>
      <w:r w:rsidRPr="00B67D50">
        <w:rPr>
          <w:rFonts w:cs="GillSans-Light"/>
        </w:rPr>
        <w:t xml:space="preserve"> (New York: Little, Brown &amp; Company, 1975).</w:t>
      </w:r>
    </w:p>
    <w:p w14:paraId="290D5306" w14:textId="77777777" w:rsidR="00CB37DD" w:rsidRDefault="00CB37DD" w:rsidP="00881B01">
      <w:pPr>
        <w:rPr>
          <w:rFonts w:cs="GillSans-Light"/>
        </w:rPr>
      </w:pPr>
      <w:r>
        <w:rPr>
          <w:rFonts w:cs="GillSans-Light"/>
        </w:rPr>
        <w:t xml:space="preserve">Errol McLeary, </w:t>
      </w:r>
      <w:r w:rsidRPr="0056764B">
        <w:rPr>
          <w:rFonts w:cs="GillSans-Light"/>
          <w:i/>
        </w:rPr>
        <w:t xml:space="preserve">The Path to </w:t>
      </w:r>
      <w:proofErr w:type="spellStart"/>
      <w:r w:rsidRPr="0056764B">
        <w:rPr>
          <w:rFonts w:cs="GillSans-Light"/>
          <w:i/>
        </w:rPr>
        <w:t>Ponga</w:t>
      </w:r>
      <w:proofErr w:type="spellEnd"/>
      <w:r w:rsidRPr="0056764B">
        <w:rPr>
          <w:rFonts w:cs="GillSans-Light"/>
          <w:i/>
        </w:rPr>
        <w:t xml:space="preserve"> Pond</w:t>
      </w:r>
      <w:r>
        <w:rPr>
          <w:rFonts w:cs="GillSans-Light"/>
        </w:rPr>
        <w:t xml:space="preserve"> (New Zealand: Scholastic, 2007).</w:t>
      </w:r>
    </w:p>
    <w:p w14:paraId="7F36D2A2" w14:textId="77777777" w:rsidR="00CB37DD" w:rsidRPr="00B67D50" w:rsidRDefault="00CB37DD" w:rsidP="00881B01">
      <w:pPr>
        <w:rPr>
          <w:rFonts w:cs="GillSans-Light"/>
        </w:rPr>
      </w:pPr>
      <w:r w:rsidRPr="00B67D50">
        <w:rPr>
          <w:rFonts w:cs="GillSans-Light"/>
        </w:rPr>
        <w:t xml:space="preserve">Frank Viva, </w:t>
      </w:r>
      <w:r w:rsidRPr="00B67D50">
        <w:rPr>
          <w:rFonts w:cs="GillSans-Light"/>
          <w:i/>
        </w:rPr>
        <w:t>Along a Long Road</w:t>
      </w:r>
      <w:r w:rsidRPr="00B67D50">
        <w:rPr>
          <w:rFonts w:cs="GillSans-Light"/>
        </w:rPr>
        <w:t xml:space="preserve"> (New York: Little, Brown and Company, 2011).</w:t>
      </w:r>
    </w:p>
    <w:p w14:paraId="753B9FA9" w14:textId="77777777" w:rsidR="00CB37DD" w:rsidRPr="00B67D50" w:rsidRDefault="00CB37DD" w:rsidP="00881B01">
      <w:pPr>
        <w:rPr>
          <w:rFonts w:cs="GillSans-Light"/>
        </w:rPr>
      </w:pPr>
      <w:r w:rsidRPr="00B67D50">
        <w:rPr>
          <w:rFonts w:cs="GillSans-Light"/>
        </w:rPr>
        <w:t xml:space="preserve">Mark </w:t>
      </w:r>
      <w:proofErr w:type="spellStart"/>
      <w:r w:rsidRPr="00B67D50">
        <w:rPr>
          <w:rFonts w:cs="GillSans-Light"/>
        </w:rPr>
        <w:t>Pett</w:t>
      </w:r>
      <w:proofErr w:type="spellEnd"/>
      <w:r w:rsidRPr="00B67D50">
        <w:rPr>
          <w:rFonts w:cs="GillSans-Light"/>
        </w:rPr>
        <w:t xml:space="preserve">, </w:t>
      </w:r>
      <w:r w:rsidRPr="00B67D50">
        <w:rPr>
          <w:rFonts w:cs="GillSans-Light"/>
          <w:i/>
        </w:rPr>
        <w:t xml:space="preserve">The </w:t>
      </w:r>
      <w:proofErr w:type="gramStart"/>
      <w:r w:rsidRPr="00B67D50">
        <w:rPr>
          <w:rFonts w:cs="GillSans-Light"/>
          <w:i/>
        </w:rPr>
        <w:t>Girl</w:t>
      </w:r>
      <w:proofErr w:type="gramEnd"/>
      <w:r w:rsidRPr="00B67D50">
        <w:rPr>
          <w:rFonts w:cs="GillSans-Light"/>
          <w:i/>
        </w:rPr>
        <w:t xml:space="preserve"> and the Bicycle</w:t>
      </w:r>
      <w:r w:rsidRPr="00B67D50">
        <w:rPr>
          <w:rFonts w:cs="GillSans-Light"/>
        </w:rPr>
        <w:t xml:space="preserve"> (New York, Simon &amp; Schuster, 2014).</w:t>
      </w:r>
    </w:p>
    <w:p w14:paraId="0B691EB1" w14:textId="77777777" w:rsidR="00CB37DD" w:rsidRPr="00B67D50" w:rsidRDefault="00CB37DD" w:rsidP="00881B01">
      <w:pPr>
        <w:rPr>
          <w:rFonts w:cs="GillSans-Light"/>
        </w:rPr>
      </w:pPr>
      <w:r w:rsidRPr="00B67D50">
        <w:rPr>
          <w:rFonts w:cs="GillSans-Light"/>
        </w:rPr>
        <w:t xml:space="preserve">Matt Davies, </w:t>
      </w:r>
      <w:r w:rsidRPr="00B67D50">
        <w:rPr>
          <w:rFonts w:cs="GillSans-Light"/>
          <w:i/>
        </w:rPr>
        <w:t>Ben Rides On</w:t>
      </w:r>
      <w:r w:rsidRPr="00B67D50">
        <w:rPr>
          <w:rFonts w:cs="GillSans-Light"/>
        </w:rPr>
        <w:t xml:space="preserve"> (New York: Roaring Book Press, 2013).</w:t>
      </w:r>
    </w:p>
    <w:p w14:paraId="5ACB2F5C" w14:textId="77777777" w:rsidR="00CB37DD" w:rsidRPr="00B67D50" w:rsidRDefault="00CB37DD" w:rsidP="00881B01">
      <w:pPr>
        <w:rPr>
          <w:rFonts w:cs="GillSans-Light"/>
        </w:rPr>
      </w:pPr>
      <w:proofErr w:type="spellStart"/>
      <w:r w:rsidRPr="00B67D50">
        <w:rPr>
          <w:rFonts w:cs="GillSans-Light"/>
        </w:rPr>
        <w:t>Mordicai</w:t>
      </w:r>
      <w:proofErr w:type="spellEnd"/>
      <w:r w:rsidRPr="00B67D50">
        <w:rPr>
          <w:rFonts w:cs="GillSans-Light"/>
        </w:rPr>
        <w:t xml:space="preserve"> Gerstein, </w:t>
      </w:r>
      <w:r w:rsidRPr="00B67D50">
        <w:rPr>
          <w:rFonts w:cs="GillSans-Light"/>
          <w:i/>
        </w:rPr>
        <w:t>How to Bicycle to the Moon to Plant Sunflowers</w:t>
      </w:r>
      <w:r w:rsidRPr="00B67D50">
        <w:rPr>
          <w:rFonts w:cs="GillSans-Light"/>
        </w:rPr>
        <w:t xml:space="preserve"> (New York: Roaring Brook Press, 2013).</w:t>
      </w:r>
    </w:p>
    <w:p w14:paraId="3FE4CC11" w14:textId="77777777" w:rsidR="00CB37DD" w:rsidRPr="00B67D50" w:rsidRDefault="00CB37DD" w:rsidP="00881B01">
      <w:pPr>
        <w:rPr>
          <w:rFonts w:cs="GillSans-Light"/>
        </w:rPr>
      </w:pPr>
      <w:r w:rsidRPr="00B67D50">
        <w:rPr>
          <w:rFonts w:cs="GillSans-Light"/>
        </w:rPr>
        <w:t xml:space="preserve">Peter Smith, </w:t>
      </w:r>
      <w:r>
        <w:rPr>
          <w:rFonts w:cs="GillSans-Light"/>
        </w:rPr>
        <w:t>i</w:t>
      </w:r>
      <w:r w:rsidRPr="00B67D50">
        <w:rPr>
          <w:rFonts w:cs="GillSans-Light"/>
        </w:rPr>
        <w:t>llustrat</w:t>
      </w:r>
      <w:r>
        <w:rPr>
          <w:rFonts w:cs="GillSans-Light"/>
        </w:rPr>
        <w:t>ed</w:t>
      </w:r>
      <w:r w:rsidRPr="00B67D50">
        <w:rPr>
          <w:rFonts w:cs="GillSans-Light"/>
        </w:rPr>
        <w:t xml:space="preserve"> by Bob Graham, </w:t>
      </w:r>
      <w:r w:rsidRPr="00B67D50">
        <w:rPr>
          <w:rFonts w:cs="GillSans-Light"/>
          <w:i/>
        </w:rPr>
        <w:t>Monsieur Albert Rides to Glory</w:t>
      </w:r>
      <w:r w:rsidRPr="00B67D50">
        <w:rPr>
          <w:rFonts w:cs="GillSans-Light"/>
        </w:rPr>
        <w:t xml:space="preserve"> (Australia: Allen &amp; Unwin, 2014).</w:t>
      </w:r>
    </w:p>
    <w:p w14:paraId="47757461" w14:textId="77777777" w:rsidR="00CB37DD" w:rsidRPr="00B67D50" w:rsidRDefault="00CB37DD" w:rsidP="00881B01">
      <w:pPr>
        <w:rPr>
          <w:rFonts w:cs="GillSans-Light"/>
        </w:rPr>
      </w:pPr>
      <w:r w:rsidRPr="00B67D50">
        <w:rPr>
          <w:rFonts w:cs="GillSans-Light"/>
        </w:rPr>
        <w:t xml:space="preserve">Rod Waters, </w:t>
      </w:r>
      <w:r w:rsidRPr="00B67D50">
        <w:rPr>
          <w:rFonts w:cs="GillSans-Light"/>
          <w:i/>
        </w:rPr>
        <w:t>Eric</w:t>
      </w:r>
      <w:r>
        <w:rPr>
          <w:rFonts w:cs="GillSans-Light"/>
          <w:i/>
        </w:rPr>
        <w:t>’</w:t>
      </w:r>
      <w:r w:rsidRPr="00B67D50">
        <w:rPr>
          <w:rFonts w:cs="GillSans-Light"/>
          <w:i/>
        </w:rPr>
        <w:t>s Big Day: A Bicycle Race Unlike Any Other</w:t>
      </w:r>
      <w:r w:rsidRPr="00B67D50">
        <w:rPr>
          <w:rFonts w:cs="GillSans-Light"/>
        </w:rPr>
        <w:t xml:space="preserve"> (Colorado: </w:t>
      </w:r>
      <w:proofErr w:type="spellStart"/>
      <w:r w:rsidRPr="00B67D50">
        <w:rPr>
          <w:rFonts w:cs="GillSans-Light"/>
        </w:rPr>
        <w:t>VeloPress</w:t>
      </w:r>
      <w:proofErr w:type="spellEnd"/>
      <w:r w:rsidRPr="00B67D50">
        <w:rPr>
          <w:rFonts w:cs="GillSans-Light"/>
        </w:rPr>
        <w:t>, 2014).</w:t>
      </w:r>
    </w:p>
    <w:p w14:paraId="7FFE7CA9" w14:textId="77777777" w:rsidR="00CB37DD" w:rsidRPr="00B67D50" w:rsidRDefault="00CB37DD" w:rsidP="00881B01">
      <w:pPr>
        <w:rPr>
          <w:rFonts w:cs="GillSans-Light"/>
        </w:rPr>
      </w:pPr>
      <w:r w:rsidRPr="00B67D50">
        <w:rPr>
          <w:rFonts w:cs="GillSans-Light"/>
        </w:rPr>
        <w:t xml:space="preserve">Stanley and Janice Berenstain, </w:t>
      </w:r>
      <w:r w:rsidRPr="00B67D50">
        <w:rPr>
          <w:rFonts w:cs="GillSans-Light"/>
          <w:i/>
        </w:rPr>
        <w:t>The Bike Lesson</w:t>
      </w:r>
      <w:r w:rsidRPr="00B67D50">
        <w:rPr>
          <w:rFonts w:cs="GillSans-Light"/>
        </w:rPr>
        <w:t xml:space="preserve"> (London: HarperCollins, 1964).</w:t>
      </w:r>
    </w:p>
    <w:p w14:paraId="61014DE9" w14:textId="77777777" w:rsidR="00CB37DD" w:rsidRPr="00B67D50" w:rsidRDefault="00CB37DD" w:rsidP="00881B01">
      <w:pPr>
        <w:rPr>
          <w:b/>
          <w:highlight w:val="yellow"/>
        </w:rPr>
      </w:pPr>
      <w:r w:rsidRPr="00B67D50">
        <w:rPr>
          <w:rFonts w:cs="GillSans-Light"/>
        </w:rPr>
        <w:t xml:space="preserve">Sue </w:t>
      </w:r>
      <w:proofErr w:type="spellStart"/>
      <w:r w:rsidRPr="00B67D50">
        <w:rPr>
          <w:rFonts w:cs="GillSans-Light"/>
        </w:rPr>
        <w:t>Stauffacher</w:t>
      </w:r>
      <w:proofErr w:type="spellEnd"/>
      <w:r w:rsidRPr="00B67D50">
        <w:rPr>
          <w:rFonts w:cs="GillSans-Light"/>
        </w:rPr>
        <w:t xml:space="preserve">, </w:t>
      </w:r>
      <w:r>
        <w:rPr>
          <w:rFonts w:cs="GillSans-Light"/>
        </w:rPr>
        <w:t>i</w:t>
      </w:r>
      <w:r w:rsidRPr="00B67D50">
        <w:rPr>
          <w:rFonts w:cs="GillSans-Light"/>
        </w:rPr>
        <w:t xml:space="preserve">llustrated by Sarah McMenemy, </w:t>
      </w:r>
      <w:r w:rsidRPr="00B67D50">
        <w:rPr>
          <w:rFonts w:cs="GillSans-Light"/>
          <w:i/>
        </w:rPr>
        <w:t>Tillie the Terrible Swede: How One Woman, a Sewing Needle, and a Bicycle Changed History</w:t>
      </w:r>
      <w:r w:rsidRPr="00B67D50">
        <w:rPr>
          <w:rFonts w:cs="GillSans-Light"/>
        </w:rPr>
        <w:t xml:space="preserve"> (United States: Alfred A. Knopf, 2011).</w:t>
      </w:r>
    </w:p>
    <w:p w14:paraId="0A16E0DA" w14:textId="77777777" w:rsidR="00CB37DD" w:rsidRPr="00B67D50" w:rsidRDefault="00CB37DD" w:rsidP="00881B01">
      <w:pPr>
        <w:rPr>
          <w:rFonts w:cs="Verdana"/>
          <w:color w:val="242424"/>
          <w:lang w:bidi="en-US"/>
        </w:rPr>
      </w:pPr>
    </w:p>
    <w:p w14:paraId="2ABCD2AE" w14:textId="77777777" w:rsidR="00CB37DD" w:rsidRPr="00FB1800" w:rsidRDefault="00CB37DD" w:rsidP="00881B01">
      <w:pPr>
        <w:pStyle w:val="Heading3"/>
        <w:spacing w:before="0"/>
        <w:rPr>
          <w:lang w:bidi="en-US"/>
        </w:rPr>
      </w:pPr>
      <w:r w:rsidRPr="00FB1800">
        <w:rPr>
          <w:lang w:bidi="en-US"/>
        </w:rPr>
        <w:t>Suitable poems about cycling</w:t>
      </w:r>
    </w:p>
    <w:p w14:paraId="28EB1BA1" w14:textId="43466BB6" w:rsidR="00CB37DD" w:rsidRDefault="00F37A82" w:rsidP="00881B01">
      <w:pPr>
        <w:rPr>
          <w:rFonts w:cs="Verdana"/>
          <w:color w:val="242424"/>
          <w:lang w:bidi="en-US"/>
        </w:rPr>
      </w:pPr>
      <w:hyperlink r:id="rId24" w:history="1">
        <w:r w:rsidR="00CB37DD" w:rsidRPr="00F329CE">
          <w:rPr>
            <w:rStyle w:val="Hyperlink"/>
            <w:rFonts w:cs="Verdana"/>
            <w:lang w:bidi="en-US"/>
          </w:rPr>
          <w:t>The World’s Fastest Bicycle by Kenn Nesbitt</w:t>
        </w:r>
      </w:hyperlink>
      <w:r w:rsidR="00CB37DD" w:rsidRPr="00B67D50">
        <w:rPr>
          <w:rFonts w:cs="Verdana"/>
          <w:color w:val="242424"/>
          <w:lang w:bidi="en-US"/>
        </w:rPr>
        <w:t xml:space="preserve"> </w:t>
      </w:r>
    </w:p>
    <w:p w14:paraId="5E8FAEBA" w14:textId="68936F87" w:rsidR="00CB37DD" w:rsidRPr="00B67D50" w:rsidRDefault="00F37A82" w:rsidP="00881B01">
      <w:pPr>
        <w:rPr>
          <w:rStyle w:val="Hyperlink"/>
          <w:rFonts w:cs="Verdana"/>
          <w:lang w:bidi="en-US"/>
        </w:rPr>
      </w:pPr>
      <w:hyperlink r:id="rId25" w:history="1">
        <w:r w:rsidR="00CB37DD" w:rsidRPr="00F329CE">
          <w:rPr>
            <w:rStyle w:val="Hyperlink"/>
            <w:rFonts w:cs="Verdana"/>
            <w:lang w:bidi="en-US"/>
          </w:rPr>
          <w:t xml:space="preserve">Going Down Hill on a Bicycle – A Boy’s Song by Henry Charles </w:t>
        </w:r>
        <w:proofErr w:type="spellStart"/>
        <w:r w:rsidR="00CB37DD" w:rsidRPr="00F329CE">
          <w:rPr>
            <w:rStyle w:val="Hyperlink"/>
            <w:rFonts w:cs="Verdana"/>
            <w:lang w:bidi="en-US"/>
          </w:rPr>
          <w:t>Beeching</w:t>
        </w:r>
        <w:proofErr w:type="spellEnd"/>
      </w:hyperlink>
      <w:r w:rsidR="00CB37DD" w:rsidRPr="00B67D50">
        <w:rPr>
          <w:rFonts w:cs="Verdana"/>
          <w:color w:val="242424"/>
          <w:lang w:bidi="en-US"/>
        </w:rPr>
        <w:t xml:space="preserve"> </w:t>
      </w:r>
    </w:p>
    <w:p w14:paraId="492EFB19" w14:textId="6F31AF84" w:rsidR="00CB37DD" w:rsidRPr="00B67D50" w:rsidRDefault="00F37A82" w:rsidP="00881B01">
      <w:pPr>
        <w:rPr>
          <w:rFonts w:cs="Verdana"/>
          <w:color w:val="242424"/>
          <w:lang w:bidi="en-US"/>
        </w:rPr>
      </w:pPr>
      <w:hyperlink r:id="rId26" w:history="1">
        <w:proofErr w:type="spellStart"/>
        <w:r w:rsidR="00CB37DD" w:rsidRPr="00F329CE">
          <w:rPr>
            <w:rStyle w:val="Hyperlink"/>
            <w:rFonts w:cs="Verdana"/>
            <w:lang w:bidi="en-US"/>
          </w:rPr>
          <w:t>Mulga</w:t>
        </w:r>
        <w:proofErr w:type="spellEnd"/>
        <w:r w:rsidR="00CB37DD" w:rsidRPr="00F329CE">
          <w:rPr>
            <w:rStyle w:val="Hyperlink"/>
            <w:rFonts w:cs="Verdana"/>
            <w:lang w:bidi="en-US"/>
          </w:rPr>
          <w:t xml:space="preserve"> Bill’s Bicycle by A.B. “Banjo” Paterson</w:t>
        </w:r>
      </w:hyperlink>
      <w:r w:rsidR="00CB37DD">
        <w:rPr>
          <w:rFonts w:cs="Verdana"/>
          <w:color w:val="242424"/>
          <w:lang w:bidi="en-US"/>
        </w:rPr>
        <w:t xml:space="preserve"> </w:t>
      </w:r>
    </w:p>
    <w:p w14:paraId="2A63CCA5" w14:textId="113CDE5D" w:rsidR="00CB37DD" w:rsidRPr="00B67D50" w:rsidRDefault="00F37A82" w:rsidP="00881B01">
      <w:pPr>
        <w:rPr>
          <w:rFonts w:cs="Verdana"/>
          <w:color w:val="242424"/>
          <w:lang w:bidi="en-US"/>
        </w:rPr>
      </w:pPr>
      <w:hyperlink r:id="rId27" w:history="1">
        <w:r w:rsidR="00CB37DD" w:rsidRPr="00F329CE">
          <w:rPr>
            <w:rStyle w:val="Hyperlink"/>
            <w:rFonts w:cs="Verdana"/>
            <w:lang w:bidi="en-US"/>
          </w:rPr>
          <w:t>Catch a Little Rhyme by Eve Merriam</w:t>
        </w:r>
      </w:hyperlink>
      <w:r w:rsidR="00CB37DD">
        <w:rPr>
          <w:rFonts w:cs="Verdana"/>
          <w:color w:val="242424"/>
          <w:lang w:bidi="en-US"/>
        </w:rPr>
        <w:t xml:space="preserve"> </w:t>
      </w:r>
    </w:p>
    <w:p w14:paraId="51AE9242" w14:textId="61725C31" w:rsidR="00CB37DD" w:rsidRPr="00B67D50" w:rsidRDefault="00F37A82" w:rsidP="00881B01">
      <w:pPr>
        <w:rPr>
          <w:rFonts w:cs="Verdana"/>
          <w:color w:val="242424"/>
          <w:lang w:bidi="en-US"/>
        </w:rPr>
      </w:pPr>
      <w:hyperlink r:id="rId28" w:history="1">
        <w:r w:rsidR="00CB37DD" w:rsidRPr="00F329CE">
          <w:rPr>
            <w:rStyle w:val="Hyperlink"/>
            <w:rFonts w:cs="Verdana"/>
            <w:lang w:bidi="en-US"/>
          </w:rPr>
          <w:t xml:space="preserve">The Rider by </w:t>
        </w:r>
        <w:r w:rsidR="00CB37DD" w:rsidRPr="00F329CE">
          <w:rPr>
            <w:rStyle w:val="Hyperlink"/>
          </w:rPr>
          <w:t>Naomi Shihab Nye</w:t>
        </w:r>
      </w:hyperlink>
      <w:r w:rsidR="00CB37DD" w:rsidRPr="00B67D50">
        <w:rPr>
          <w:rFonts w:cs="Verdana"/>
          <w:color w:val="242424"/>
          <w:lang w:bidi="en-US"/>
        </w:rPr>
        <w:t xml:space="preserve"> </w:t>
      </w:r>
    </w:p>
    <w:p w14:paraId="312DD049" w14:textId="2E28448A" w:rsidR="00CB37DD" w:rsidRPr="00B67D50" w:rsidRDefault="00F37A82" w:rsidP="00881B01">
      <w:pPr>
        <w:rPr>
          <w:rFonts w:cs="Verdana"/>
          <w:color w:val="242424"/>
          <w:lang w:bidi="en-US"/>
        </w:rPr>
      </w:pPr>
      <w:hyperlink r:id="rId29" w:history="1">
        <w:r w:rsidR="00CB37DD" w:rsidRPr="00F329CE">
          <w:rPr>
            <w:rStyle w:val="Hyperlink"/>
            <w:rFonts w:cs="Verdana"/>
            <w:lang w:bidi="en-US"/>
          </w:rPr>
          <w:t>Ode to Bicycles by Pablo Neruda</w:t>
        </w:r>
      </w:hyperlink>
      <w:r w:rsidR="00CB37DD">
        <w:rPr>
          <w:rFonts w:cs="Verdana"/>
          <w:color w:val="242424"/>
          <w:lang w:bidi="en-US"/>
        </w:rPr>
        <w:t xml:space="preserve"> </w:t>
      </w:r>
    </w:p>
    <w:p w14:paraId="459C3FFC" w14:textId="77777777" w:rsidR="00CB37DD" w:rsidRPr="00B67D50" w:rsidRDefault="00CB37DD" w:rsidP="00881B01">
      <w:pPr>
        <w:rPr>
          <w:rFonts w:cs="Verdana"/>
          <w:color w:val="242424"/>
          <w:lang w:bidi="en-US"/>
        </w:rPr>
      </w:pPr>
      <w:r w:rsidRPr="00B67D50">
        <w:rPr>
          <w:rFonts w:cs="Verdana"/>
          <w:color w:val="242424"/>
          <w:lang w:bidi="en-US"/>
        </w:rPr>
        <w:t xml:space="preserve">Ten Poems about Bicycles </w:t>
      </w:r>
      <w:r>
        <w:rPr>
          <w:rFonts w:cs="Verdana"/>
          <w:color w:val="242424"/>
          <w:lang w:bidi="en-US"/>
        </w:rPr>
        <w:t>e</w:t>
      </w:r>
      <w:r w:rsidRPr="00B67D50">
        <w:rPr>
          <w:rFonts w:cs="Verdana"/>
          <w:color w:val="242424"/>
          <w:lang w:bidi="en-US"/>
        </w:rPr>
        <w:t>dited by Jenny Swann</w:t>
      </w:r>
      <w:r>
        <w:rPr>
          <w:rFonts w:cs="Verdana"/>
          <w:color w:val="242424"/>
          <w:lang w:bidi="en-US"/>
        </w:rPr>
        <w:t>:</w:t>
      </w:r>
      <w:r w:rsidRPr="00B67D50">
        <w:rPr>
          <w:rFonts w:cs="Verdana"/>
          <w:color w:val="242424"/>
          <w:lang w:bidi="en-US"/>
        </w:rPr>
        <w:t xml:space="preserve"> </w:t>
      </w:r>
    </w:p>
    <w:p w14:paraId="164F7A9F" w14:textId="77777777" w:rsidR="00CB37DD" w:rsidRPr="00B67D50" w:rsidRDefault="00F37A82" w:rsidP="00881B01">
      <w:pPr>
        <w:rPr>
          <w:rFonts w:cs="Verdana"/>
          <w:color w:val="242424"/>
          <w:lang w:bidi="en-US"/>
        </w:rPr>
      </w:pPr>
      <w:hyperlink r:id="rId30" w:history="1">
        <w:r w:rsidR="00CB37DD" w:rsidRPr="00B67D50">
          <w:rPr>
            <w:rStyle w:val="Hyperlink"/>
            <w:rFonts w:cs="Verdana"/>
            <w:lang w:bidi="en-US"/>
          </w:rPr>
          <w:t>www.candlestickpress.co.uk/pamphlet/ten-poems-about-bicycles</w:t>
        </w:r>
      </w:hyperlink>
    </w:p>
    <w:p w14:paraId="021FD199" w14:textId="77777777" w:rsidR="00CB37DD" w:rsidRPr="00B67D50" w:rsidRDefault="00F37A82" w:rsidP="00881B01">
      <w:pPr>
        <w:rPr>
          <w:rFonts w:cs="Verdana"/>
          <w:color w:val="242424"/>
          <w:lang w:bidi="en-US"/>
        </w:rPr>
      </w:pPr>
      <w:hyperlink r:id="rId31" w:history="1">
        <w:r w:rsidR="00CB37DD" w:rsidRPr="00B67D50">
          <w:rPr>
            <w:rStyle w:val="Hyperlink"/>
            <w:rFonts w:cs="Verdana"/>
            <w:lang w:bidi="en-US"/>
          </w:rPr>
          <w:t>www.amazon.com/Ten-Poems-About-Bicycles-Various/dp/095589445X</w:t>
        </w:r>
      </w:hyperlink>
      <w:r w:rsidR="00CB37DD" w:rsidRPr="00B67D50">
        <w:rPr>
          <w:rFonts w:cs="Verdana"/>
          <w:color w:val="242424"/>
          <w:lang w:bidi="en-US"/>
        </w:rPr>
        <w:t xml:space="preserve"> </w:t>
      </w:r>
    </w:p>
    <w:p w14:paraId="19B89807" w14:textId="77777777" w:rsidR="00CB37DD" w:rsidRDefault="00CB37DD" w:rsidP="00881B01">
      <w:pPr>
        <w:rPr>
          <w:rFonts w:cs="GillSans-Light"/>
        </w:rPr>
      </w:pPr>
      <w:r>
        <w:rPr>
          <w:rFonts w:cs="GillSans-Light"/>
        </w:rPr>
        <w:br w:type="page"/>
      </w:r>
    </w:p>
    <w:p w14:paraId="59ACF5EC" w14:textId="40FF005D" w:rsidR="00CB37DD" w:rsidRPr="007919B0" w:rsidRDefault="00CB37DD" w:rsidP="00881B01">
      <w:pPr>
        <w:pStyle w:val="Heading1"/>
        <w:spacing w:before="0"/>
      </w:pPr>
      <w:r w:rsidRPr="007919B0">
        <w:t>A</w:t>
      </w:r>
      <w:r>
        <w:t>ctivity</w:t>
      </w:r>
      <w:r w:rsidRPr="007919B0">
        <w:t xml:space="preserve"> 5</w:t>
      </w:r>
      <w:r>
        <w:t xml:space="preserve">: </w:t>
      </w:r>
      <w:r w:rsidR="00EF4FFF">
        <w:t>s</w:t>
      </w:r>
      <w:r>
        <w:t xml:space="preserve">eeing on local roads </w:t>
      </w:r>
    </w:p>
    <w:p w14:paraId="5D48C9EF" w14:textId="77777777" w:rsidR="008666DA" w:rsidRDefault="008666DA" w:rsidP="00881B01">
      <w:pPr>
        <w:rPr>
          <w:rFonts w:cs="Verdana"/>
          <w:bCs/>
          <w:color w:val="242424"/>
          <w:lang w:bidi="en-US"/>
        </w:rPr>
      </w:pPr>
    </w:p>
    <w:p w14:paraId="5B63441C" w14:textId="749A44A8" w:rsidR="00CB37DD" w:rsidRPr="00FB1800" w:rsidRDefault="00CB37DD" w:rsidP="00881B01">
      <w:pPr>
        <w:rPr>
          <w:rFonts w:cs="Verdana"/>
          <w:bCs/>
          <w:color w:val="242424"/>
          <w:lang w:bidi="en-US"/>
        </w:rPr>
      </w:pPr>
      <w:r w:rsidRPr="00FB1800">
        <w:rPr>
          <w:rFonts w:cs="Verdana"/>
          <w:bCs/>
          <w:color w:val="242424"/>
          <w:lang w:bidi="en-US"/>
        </w:rPr>
        <w:t>What do drivers see?</w:t>
      </w:r>
    </w:p>
    <w:p w14:paraId="0A38DD29" w14:textId="77777777" w:rsidR="00CB37DD" w:rsidRPr="00EF4FFF" w:rsidRDefault="00CB37DD" w:rsidP="00881B01">
      <w:pPr>
        <w:rPr>
          <w:rFonts w:cs="Verdana"/>
          <w:bCs/>
          <w:i/>
          <w:iCs/>
          <w:color w:val="242424"/>
          <w:lang w:bidi="en-US"/>
        </w:rPr>
      </w:pPr>
      <w:r w:rsidRPr="00EF4FFF">
        <w:rPr>
          <w:rFonts w:cs="Verdana"/>
          <w:bCs/>
          <w:i/>
          <w:iCs/>
          <w:color w:val="242424"/>
          <w:lang w:bidi="en-US"/>
        </w:rPr>
        <w:t xml:space="preserve">Refer: </w:t>
      </w:r>
      <w:r w:rsidRPr="00EF4FFF">
        <w:rPr>
          <w:rFonts w:eastAsia="Times New Roman"/>
          <w:bCs/>
          <w:i/>
          <w:iCs/>
        </w:rPr>
        <w:t>Everyone is a road user – Science</w:t>
      </w:r>
      <w:r w:rsidRPr="00EF4FFF">
        <w:rPr>
          <w:rFonts w:cs="Verdana"/>
          <w:bCs/>
          <w:i/>
          <w:iCs/>
          <w:color w:val="242424"/>
          <w:lang w:bidi="en-US"/>
        </w:rPr>
        <w:t xml:space="preserve"> 3.6</w:t>
      </w:r>
    </w:p>
    <w:p w14:paraId="42893274" w14:textId="77777777" w:rsidR="00CB37DD" w:rsidRPr="00B67D50" w:rsidRDefault="00CB37DD" w:rsidP="00881B01">
      <w:r w:rsidRPr="00B67D50">
        <w:t xml:space="preserve">Being able to “see” the pedestrian or cyclist is not as straightforward as it might seem. Just because you can see the car driver does not mean that the driver can see you. </w:t>
      </w:r>
    </w:p>
    <w:p w14:paraId="24616DB3" w14:textId="77777777" w:rsidR="00CB37DD" w:rsidRPr="00B67D50" w:rsidRDefault="00CB37DD" w:rsidP="00881B01">
      <w:r w:rsidRPr="00B67D50">
        <w:t xml:space="preserve">After a collision a driver will sometimes claim that they did not see the pedestrian or cyclist. When travelling on the road, drivers focus most of their visual attention directly ahead (in a 60° cone of vision). Their focus on what is in front of them increases when visibility is </w:t>
      </w:r>
      <w:proofErr w:type="gramStart"/>
      <w:r w:rsidRPr="00B67D50">
        <w:t>poor</w:t>
      </w:r>
      <w:proofErr w:type="gramEnd"/>
      <w:r w:rsidRPr="00B67D50">
        <w:t xml:space="preserve"> or the traffic density is high. Drivers genuinely do not see objects on the edges of their gaze.</w:t>
      </w:r>
    </w:p>
    <w:p w14:paraId="48BA3289" w14:textId="77777777" w:rsidR="00CB37DD" w:rsidRPr="00B67D50" w:rsidRDefault="00CB37DD" w:rsidP="00881B01">
      <w:r w:rsidRPr="00B67D50">
        <w:t>Pedestrians and cyclists are often outside the driver’s direct line</w:t>
      </w:r>
      <w:r>
        <w:t xml:space="preserve"> </w:t>
      </w:r>
      <w:r w:rsidRPr="00B67D50">
        <w:t>of</w:t>
      </w:r>
      <w:r>
        <w:t xml:space="preserve"> sight</w:t>
      </w:r>
      <w:r w:rsidRPr="00B67D50">
        <w:t>. If the</w:t>
      </w:r>
      <w:r>
        <w:t xml:space="preserve"> driver sees them</w:t>
      </w:r>
      <w:r w:rsidRPr="00B67D50">
        <w:t xml:space="preserve"> at all</w:t>
      </w:r>
      <w:r>
        <w:t xml:space="preserve">, it is </w:t>
      </w:r>
      <w:r w:rsidRPr="00B67D50">
        <w:t>in the driver’s peripheral vision (“out of the corner of my eye”). The eye finds it harder to detect objects seen in peripheral vision because there are fewer light</w:t>
      </w:r>
      <w:r>
        <w:t>-</w:t>
      </w:r>
      <w:r w:rsidRPr="00B67D50">
        <w:t xml:space="preserve">detecting cells in these areas of the retina. </w:t>
      </w:r>
    </w:p>
    <w:p w14:paraId="26056528" w14:textId="77777777" w:rsidR="008666DA" w:rsidRDefault="008666DA" w:rsidP="00881B01">
      <w:pPr>
        <w:pStyle w:val="Heading2"/>
        <w:spacing w:before="0"/>
      </w:pPr>
    </w:p>
    <w:p w14:paraId="2A3188B0" w14:textId="4C77ABC4" w:rsidR="00CB37DD" w:rsidRPr="00DC7531" w:rsidRDefault="00CB37DD" w:rsidP="00881B01">
      <w:pPr>
        <w:pStyle w:val="Heading2"/>
        <w:spacing w:before="0"/>
      </w:pPr>
      <w:r w:rsidRPr="00DC7531">
        <w:t>Exploring peripheral vision</w:t>
      </w:r>
    </w:p>
    <w:p w14:paraId="49559663" w14:textId="11BDCD26" w:rsidR="00CB37DD" w:rsidRPr="00EF4FFF" w:rsidRDefault="00CB37DD" w:rsidP="00881B01">
      <w:pPr>
        <w:rPr>
          <w:bCs/>
          <w:i/>
          <w:iCs/>
        </w:rPr>
      </w:pPr>
      <w:r w:rsidRPr="00EF4FFF">
        <w:rPr>
          <w:bCs/>
          <w:i/>
          <w:iCs/>
        </w:rPr>
        <w:t xml:space="preserve">Refer: </w:t>
      </w:r>
      <w:r w:rsidRPr="00EF4FFF">
        <w:rPr>
          <w:rFonts w:eastAsia="Times New Roman"/>
          <w:bCs/>
          <w:i/>
          <w:iCs/>
        </w:rPr>
        <w:t>Everyone is a road user – Science</w:t>
      </w:r>
      <w:r w:rsidRPr="00EF4FFF">
        <w:rPr>
          <w:bCs/>
          <w:i/>
          <w:iCs/>
        </w:rPr>
        <w:t xml:space="preserve"> 3.6.1</w:t>
      </w:r>
    </w:p>
    <w:p w14:paraId="7377349F" w14:textId="029936D4" w:rsidR="00CB37DD" w:rsidRPr="00B67D50" w:rsidRDefault="00CB37DD" w:rsidP="00881B01">
      <w:r>
        <w:t>W</w:t>
      </w:r>
      <w:r w:rsidRPr="00B67D50">
        <w:t xml:space="preserve">ork in pairs to complete one of the </w:t>
      </w:r>
      <w:r w:rsidR="00F27A40">
        <w:t xml:space="preserve">two </w:t>
      </w:r>
      <w:r w:rsidRPr="00B67D50">
        <w:t xml:space="preserve">following activities. </w:t>
      </w:r>
    </w:p>
    <w:p w14:paraId="3F2A9DBD" w14:textId="4AD912E5" w:rsidR="00CB37DD" w:rsidRPr="00F27A40" w:rsidRDefault="00CB37DD" w:rsidP="00F27A40">
      <w:pPr>
        <w:pStyle w:val="Heading2"/>
      </w:pPr>
      <w:r w:rsidRPr="00F27A40">
        <w:t>Map your field of view</w:t>
      </w:r>
    </w:p>
    <w:p w14:paraId="60F23DBD" w14:textId="77777777" w:rsidR="00CB37DD" w:rsidRPr="00B67D50" w:rsidRDefault="00CB37DD" w:rsidP="00881B01">
      <w:pPr>
        <w:pStyle w:val="ListParagraph"/>
        <w:numPr>
          <w:ilvl w:val="0"/>
          <w:numId w:val="36"/>
        </w:numPr>
      </w:pPr>
      <w:r w:rsidRPr="00B67D50">
        <w:t xml:space="preserve">Pin a large sheet of paper on the classroom wall. </w:t>
      </w:r>
    </w:p>
    <w:p w14:paraId="483772F2" w14:textId="77777777" w:rsidR="00CB37DD" w:rsidRPr="00B67D50" w:rsidRDefault="00CB37DD" w:rsidP="00881B01">
      <w:pPr>
        <w:pStyle w:val="ListParagraph"/>
        <w:numPr>
          <w:ilvl w:val="0"/>
          <w:numId w:val="36"/>
        </w:numPr>
      </w:pPr>
      <w:r w:rsidRPr="00B67D50">
        <w:t>Student 1 stands close to the wall</w:t>
      </w:r>
      <w:r>
        <w:t>,</w:t>
      </w:r>
      <w:r w:rsidRPr="00B67D50">
        <w:t xml:space="preserve"> in a position where the tip of his/her nose will be approximately 20cm away from the paper.</w:t>
      </w:r>
    </w:p>
    <w:p w14:paraId="12418E5A" w14:textId="77777777" w:rsidR="00CB37DD" w:rsidRPr="00B67D50" w:rsidRDefault="00CB37DD" w:rsidP="00881B01">
      <w:pPr>
        <w:pStyle w:val="ListParagraph"/>
        <w:numPr>
          <w:ilvl w:val="0"/>
          <w:numId w:val="36"/>
        </w:numPr>
      </w:pPr>
      <w:r w:rsidRPr="00B67D50">
        <w:t xml:space="preserve">Student 2 uses a marker pen to put a spot on the paper directly opposite the first student’s right eye. </w:t>
      </w:r>
    </w:p>
    <w:p w14:paraId="77FEBD67" w14:textId="77777777" w:rsidR="00CB37DD" w:rsidRPr="00B67D50" w:rsidRDefault="00CB37DD" w:rsidP="00881B01">
      <w:pPr>
        <w:pStyle w:val="ListParagraph"/>
        <w:numPr>
          <w:ilvl w:val="0"/>
          <w:numId w:val="36"/>
        </w:numPr>
      </w:pPr>
      <w:r w:rsidRPr="00B67D50">
        <w:t xml:space="preserve">Student 1 covers their left eye and looks straight ahead </w:t>
      </w:r>
      <w:r>
        <w:t>–</w:t>
      </w:r>
      <w:r w:rsidRPr="00B67D50">
        <w:t xml:space="preserve"> directly at the spot </w:t>
      </w:r>
      <w:r>
        <w:t>–</w:t>
      </w:r>
      <w:r w:rsidRPr="00B67D50">
        <w:t xml:space="preserve"> with their right eye.</w:t>
      </w:r>
    </w:p>
    <w:p w14:paraId="02B506CB" w14:textId="77777777" w:rsidR="00CB37DD" w:rsidRPr="00B67D50" w:rsidRDefault="00CB37DD" w:rsidP="00881B01">
      <w:pPr>
        <w:pStyle w:val="ListParagraph"/>
        <w:numPr>
          <w:ilvl w:val="0"/>
          <w:numId w:val="36"/>
        </w:numPr>
      </w:pPr>
      <w:r w:rsidRPr="00B67D50">
        <w:t>Student 2 stands on the right</w:t>
      </w:r>
      <w:r>
        <w:t>-</w:t>
      </w:r>
      <w:r w:rsidRPr="00B67D50">
        <w:t xml:space="preserve">hand side of Student 1. Student 2 holds a marker pen against the paper about 2m away from the spot in front of the right eye of Student 1. </w:t>
      </w:r>
    </w:p>
    <w:p w14:paraId="75D23C49" w14:textId="77777777" w:rsidR="00CB37DD" w:rsidRPr="00B67D50" w:rsidRDefault="00CB37DD" w:rsidP="00881B01">
      <w:pPr>
        <w:pStyle w:val="ListParagraph"/>
        <w:numPr>
          <w:ilvl w:val="0"/>
          <w:numId w:val="36"/>
        </w:numPr>
      </w:pPr>
      <w:r w:rsidRPr="00B67D50">
        <w:t>Student</w:t>
      </w:r>
      <w:r>
        <w:t xml:space="preserve"> </w:t>
      </w:r>
      <w:r w:rsidRPr="00B67D50">
        <w:t>2 moves the marker slowly towards the spot. When the marker moves into Student 1’s field of view</w:t>
      </w:r>
      <w:r>
        <w:t>,</w:t>
      </w:r>
      <w:r w:rsidRPr="00B67D50">
        <w:t xml:space="preserve"> they call out and Student </w:t>
      </w:r>
      <w:r>
        <w:t>2</w:t>
      </w:r>
      <w:r w:rsidRPr="00B67D50">
        <w:t xml:space="preserve"> marks this position on the paper. </w:t>
      </w:r>
    </w:p>
    <w:p w14:paraId="1D5FB29C" w14:textId="77777777" w:rsidR="00CB37DD" w:rsidRPr="00B67D50" w:rsidRDefault="00CB37DD" w:rsidP="00881B01">
      <w:pPr>
        <w:pStyle w:val="ListParagraph"/>
        <w:numPr>
          <w:ilvl w:val="0"/>
          <w:numId w:val="36"/>
        </w:numPr>
      </w:pPr>
      <w:r w:rsidRPr="00B67D50">
        <w:t xml:space="preserve">This process is repeated for </w:t>
      </w:r>
      <w:r>
        <w:t>three further</w:t>
      </w:r>
      <w:r w:rsidRPr="00B67D50">
        <w:t xml:space="preserve"> position</w:t>
      </w:r>
      <w:r>
        <w:t>s:</w:t>
      </w:r>
      <w:r w:rsidRPr="00B67D50">
        <w:t xml:space="preserve"> 2m to the left of the spot</w:t>
      </w:r>
      <w:r>
        <w:t>;</w:t>
      </w:r>
      <w:r w:rsidRPr="00B67D50">
        <w:t xml:space="preserve"> 2m above the spot</w:t>
      </w:r>
      <w:r>
        <w:t>;</w:t>
      </w:r>
      <w:r w:rsidRPr="00B67D50">
        <w:t xml:space="preserve"> and 2m below the spot. </w:t>
      </w:r>
    </w:p>
    <w:p w14:paraId="7B53DF6A" w14:textId="77777777" w:rsidR="00CB37DD" w:rsidRPr="00B67D50" w:rsidRDefault="00CB37DD" w:rsidP="00881B01">
      <w:pPr>
        <w:pStyle w:val="ListParagraph"/>
        <w:numPr>
          <w:ilvl w:val="0"/>
          <w:numId w:val="36"/>
        </w:numPr>
      </w:pPr>
      <w:r w:rsidRPr="00B67D50">
        <w:t>The</w:t>
      </w:r>
      <w:r>
        <w:t xml:space="preserve"> students join the</w:t>
      </w:r>
      <w:r w:rsidRPr="00B67D50">
        <w:t xml:space="preserve"> four marks in a circle </w:t>
      </w:r>
      <w:r>
        <w:t xml:space="preserve">to </w:t>
      </w:r>
      <w:r w:rsidRPr="00B67D50">
        <w:t xml:space="preserve">represent the field of view (FOV) for the right eye of </w:t>
      </w:r>
      <w:r>
        <w:t>S</w:t>
      </w:r>
      <w:r w:rsidRPr="00B67D50">
        <w:t>tudent 1.</w:t>
      </w:r>
    </w:p>
    <w:p w14:paraId="5BAED00E" w14:textId="77777777" w:rsidR="00CB37DD" w:rsidRDefault="00CB37DD" w:rsidP="00881B01">
      <w:r w:rsidRPr="00B67D50">
        <w:t>This process can be repeated to determine the field of view for the left eye</w:t>
      </w:r>
      <w:r>
        <w:t>, while Student 1 covers their right eye</w:t>
      </w:r>
      <w:r w:rsidRPr="00B67D50">
        <w:t>.</w:t>
      </w:r>
    </w:p>
    <w:p w14:paraId="5C708E50" w14:textId="77777777" w:rsidR="00CB37DD" w:rsidRPr="00B67D50" w:rsidRDefault="00CB37DD" w:rsidP="00881B01">
      <w:r w:rsidRPr="00B67D50">
        <w:t>Look for any overlap between the two fields of view – this area represents binocular vision where the judgement of distance is easier.</w:t>
      </w:r>
    </w:p>
    <w:p w14:paraId="71D39400" w14:textId="77777777" w:rsidR="00F27A40" w:rsidRDefault="00CB37DD" w:rsidP="00881B01">
      <w:r w:rsidRPr="00B67D50">
        <w:t>Note: Some students will be interested in reading more about the use of FOV in video game design.</w:t>
      </w:r>
    </w:p>
    <w:p w14:paraId="65107C1C" w14:textId="69B5CE06" w:rsidR="00CB37DD" w:rsidRPr="00B67D50" w:rsidRDefault="00F37A82" w:rsidP="00881B01">
      <w:pPr>
        <w:rPr>
          <w:rFonts w:cs="Verdana"/>
          <w:color w:val="242424"/>
          <w:lang w:bidi="en-US"/>
        </w:rPr>
      </w:pPr>
      <w:hyperlink r:id="rId32" w:history="1">
        <w:r w:rsidR="00CB37DD" w:rsidRPr="004F61F5">
          <w:rPr>
            <w:rStyle w:val="Hyperlink"/>
          </w:rPr>
          <w:t>FZD School of Design – EPISODE 29 FOV in Games part 1 (</w:t>
        </w:r>
        <w:r w:rsidR="00F27A40" w:rsidRPr="004F61F5">
          <w:rPr>
            <w:rStyle w:val="Hyperlink"/>
          </w:rPr>
          <w:t>YouTube</w:t>
        </w:r>
        <w:r w:rsidR="00CB37DD" w:rsidRPr="004F61F5">
          <w:rPr>
            <w:rStyle w:val="Hyperlink"/>
          </w:rPr>
          <w:t>)</w:t>
        </w:r>
      </w:hyperlink>
      <w:r w:rsidR="00CB37DD">
        <w:t xml:space="preserve"> </w:t>
      </w:r>
      <w:r w:rsidR="00CB37DD" w:rsidRPr="00B67D50">
        <w:t xml:space="preserve"> </w:t>
      </w:r>
    </w:p>
    <w:p w14:paraId="48CBDDCD" w14:textId="5008E786" w:rsidR="00F27A40" w:rsidRDefault="00F27A40">
      <w:pPr>
        <w:spacing w:line="240" w:lineRule="atLeast"/>
        <w:rPr>
          <w:rFonts w:asciiTheme="majorHAnsi" w:eastAsiaTheme="majorEastAsia" w:hAnsiTheme="majorHAnsi" w:cstheme="majorBidi"/>
          <w:b/>
          <w:color w:val="006FB8"/>
          <w:sz w:val="28"/>
          <w:szCs w:val="26"/>
          <w:lang w:bidi="en-US"/>
        </w:rPr>
      </w:pPr>
      <w:r>
        <w:rPr>
          <w:lang w:bidi="en-US"/>
        </w:rPr>
        <w:br w:type="page"/>
      </w:r>
    </w:p>
    <w:p w14:paraId="44763156" w14:textId="48002658" w:rsidR="00CB37DD" w:rsidRPr="00F27A40" w:rsidRDefault="00CB37DD" w:rsidP="00F27A40">
      <w:pPr>
        <w:pStyle w:val="Heading2"/>
        <w:rPr>
          <w:lang w:bidi="en-US"/>
        </w:rPr>
      </w:pPr>
      <w:r w:rsidRPr="00F27A40">
        <w:rPr>
          <w:lang w:bidi="en-US"/>
        </w:rPr>
        <w:t>Test the limits of your peripheral vision</w:t>
      </w:r>
    </w:p>
    <w:p w14:paraId="054F910E" w14:textId="77777777" w:rsidR="00CB37DD" w:rsidRDefault="00CB37DD" w:rsidP="00881B01">
      <w:pPr>
        <w:rPr>
          <w:rFonts w:cs="Verdana"/>
          <w:color w:val="242424"/>
          <w:lang w:bidi="en-US"/>
        </w:rPr>
      </w:pPr>
      <w:r w:rsidRPr="00B67D50">
        <w:rPr>
          <w:rFonts w:cs="Verdana"/>
          <w:color w:val="242424"/>
          <w:lang w:bidi="en-US"/>
        </w:rPr>
        <w:t>Complete the activity</w:t>
      </w:r>
      <w:r>
        <w:rPr>
          <w:rFonts w:cs="Verdana"/>
          <w:color w:val="242424"/>
          <w:lang w:bidi="en-US"/>
        </w:rPr>
        <w:t>:</w:t>
      </w:r>
    </w:p>
    <w:p w14:paraId="587C6D46" w14:textId="77777777" w:rsidR="00CB37DD" w:rsidRPr="00B67D50" w:rsidRDefault="00F37A82" w:rsidP="00881B01">
      <w:pPr>
        <w:rPr>
          <w:rFonts w:cs="Verdana"/>
          <w:color w:val="242424"/>
          <w:lang w:bidi="en-US"/>
        </w:rPr>
      </w:pPr>
      <w:hyperlink r:id="rId33" w:history="1">
        <w:r w:rsidR="00CB37DD" w:rsidRPr="003E4424">
          <w:rPr>
            <w:rStyle w:val="Hyperlink"/>
            <w:rFonts w:cs="Verdana"/>
            <w:lang w:bidi="en-US"/>
          </w:rPr>
          <w:t>Exploratorium Snacks – Peripheral vision</w:t>
        </w:r>
      </w:hyperlink>
      <w:r w:rsidR="00CB37DD" w:rsidRPr="00B67D50">
        <w:rPr>
          <w:rFonts w:cs="Verdana"/>
          <w:color w:val="242424"/>
          <w:lang w:bidi="en-US"/>
        </w:rPr>
        <w:t xml:space="preserve"> </w:t>
      </w:r>
    </w:p>
    <w:p w14:paraId="3878F032" w14:textId="77777777" w:rsidR="00CB37DD" w:rsidRPr="00B67D50" w:rsidRDefault="00CB37DD" w:rsidP="00881B01">
      <w:pPr>
        <w:rPr>
          <w:rFonts w:cs="Verdana"/>
          <w:color w:val="242424"/>
          <w:lang w:bidi="en-US"/>
        </w:rPr>
      </w:pPr>
      <w:r w:rsidRPr="00B67D50">
        <w:rPr>
          <w:rFonts w:cs="Verdana"/>
          <w:color w:val="242424"/>
          <w:lang w:bidi="en-US"/>
        </w:rPr>
        <w:t>Then read</w:t>
      </w:r>
      <w:r>
        <w:rPr>
          <w:rFonts w:cs="Verdana"/>
          <w:color w:val="242424"/>
          <w:lang w:bidi="en-US"/>
        </w:rPr>
        <w:t xml:space="preserve"> the following</w:t>
      </w:r>
      <w:r w:rsidRPr="00B67D50">
        <w:rPr>
          <w:rFonts w:cs="Verdana"/>
          <w:color w:val="242424"/>
          <w:lang w:bidi="en-US"/>
        </w:rPr>
        <w:t xml:space="preserve"> information in </w:t>
      </w:r>
      <w:r w:rsidRPr="00BD5DAF">
        <w:rPr>
          <w:rFonts w:cs="Verdana"/>
          <w:i/>
          <w:color w:val="242424"/>
          <w:lang w:bidi="en-US"/>
        </w:rPr>
        <w:t>The Official New Zealand Road Code</w:t>
      </w:r>
      <w:r>
        <w:rPr>
          <w:rFonts w:cs="Verdana"/>
          <w:color w:val="242424"/>
          <w:lang w:bidi="en-US"/>
        </w:rPr>
        <w:t>:</w:t>
      </w:r>
    </w:p>
    <w:p w14:paraId="12A378DF" w14:textId="77777777" w:rsidR="00CB37DD" w:rsidRDefault="00F37A82" w:rsidP="00881B01">
      <w:pPr>
        <w:rPr>
          <w:rFonts w:cs="Verdana"/>
          <w:color w:val="242424"/>
          <w:lang w:bidi="en-US"/>
        </w:rPr>
      </w:pPr>
      <w:hyperlink r:id="rId34" w:history="1">
        <w:r w:rsidR="00CB37DD" w:rsidRPr="004D199C">
          <w:rPr>
            <w:rStyle w:val="Hyperlink"/>
            <w:rFonts w:cs="Verdana"/>
            <w:lang w:bidi="en-US"/>
          </w:rPr>
          <w:t>Sharing the road with pedestrians</w:t>
        </w:r>
      </w:hyperlink>
    </w:p>
    <w:p w14:paraId="2460BA29" w14:textId="77777777" w:rsidR="00CB37DD" w:rsidRDefault="00F37A82" w:rsidP="00881B01">
      <w:pPr>
        <w:rPr>
          <w:rFonts w:cs="Verdana"/>
          <w:color w:val="242424"/>
          <w:lang w:bidi="en-US"/>
        </w:rPr>
      </w:pPr>
      <w:hyperlink r:id="rId35" w:history="1">
        <w:r w:rsidR="00CB37DD" w:rsidRPr="002D1994">
          <w:rPr>
            <w:rStyle w:val="Hyperlink"/>
            <w:rFonts w:cs="Verdana"/>
            <w:lang w:bidi="en-US"/>
          </w:rPr>
          <w:t>General pedestrian guidelines</w:t>
        </w:r>
      </w:hyperlink>
    </w:p>
    <w:p w14:paraId="2DD284BF" w14:textId="77777777" w:rsidR="00CB37DD" w:rsidRPr="00B67D50" w:rsidRDefault="00CB37DD" w:rsidP="00881B01">
      <w:r w:rsidRPr="00B67D50">
        <w:t xml:space="preserve">Choose three pieces of information from the text and describe how each can be explained in part by thinking like a scientist about “field of view” and “peripheral vision”. </w:t>
      </w:r>
    </w:p>
    <w:p w14:paraId="003B62AA" w14:textId="77777777" w:rsidR="00CB37DD" w:rsidRPr="00B67D50" w:rsidRDefault="00CB37DD" w:rsidP="00881B01">
      <w:r w:rsidRPr="00B67D50">
        <w:t>Use field of view to explain why</w:t>
      </w:r>
      <w:r>
        <w:t>,</w:t>
      </w:r>
      <w:r w:rsidRPr="00B67D50">
        <w:rPr>
          <w:b/>
        </w:rPr>
        <w:t xml:space="preserve"> </w:t>
      </w:r>
      <w:r w:rsidRPr="00B67D50">
        <w:t>when you can clearly see a car approaching</w:t>
      </w:r>
      <w:r>
        <w:t>,</w:t>
      </w:r>
      <w:r w:rsidRPr="00B67D50">
        <w:t xml:space="preserve"> the driver may not have seen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B37DD" w:rsidRPr="001C5FFF" w14:paraId="32718F84" w14:textId="77777777" w:rsidTr="00C96079">
        <w:tc>
          <w:tcPr>
            <w:tcW w:w="4621" w:type="dxa"/>
            <w:shd w:val="clear" w:color="auto" w:fill="auto"/>
          </w:tcPr>
          <w:p w14:paraId="0144CDFB" w14:textId="77777777" w:rsidR="00CB37DD" w:rsidRPr="001C5FFF" w:rsidRDefault="00CB37DD" w:rsidP="00881B01">
            <w:pPr>
              <w:rPr>
                <w:b/>
              </w:rPr>
            </w:pPr>
            <w:r w:rsidRPr="001C5FFF">
              <w:rPr>
                <w:b/>
              </w:rPr>
              <w:t>Text from “About other road users: Sharing the road”</w:t>
            </w:r>
          </w:p>
        </w:tc>
        <w:tc>
          <w:tcPr>
            <w:tcW w:w="4621" w:type="dxa"/>
            <w:shd w:val="clear" w:color="auto" w:fill="auto"/>
          </w:tcPr>
          <w:p w14:paraId="479ECED5" w14:textId="77777777" w:rsidR="00CB37DD" w:rsidRPr="001C5FFF" w:rsidRDefault="00CB37DD" w:rsidP="00881B01">
            <w:pPr>
              <w:rPr>
                <w:b/>
              </w:rPr>
            </w:pPr>
            <w:r w:rsidRPr="001C5FFF">
              <w:rPr>
                <w:b/>
              </w:rPr>
              <w:t>Explanation</w:t>
            </w:r>
          </w:p>
        </w:tc>
      </w:tr>
      <w:tr w:rsidR="00CB37DD" w:rsidRPr="001C5FFF" w14:paraId="7E537B94" w14:textId="77777777" w:rsidTr="00C96079">
        <w:tc>
          <w:tcPr>
            <w:tcW w:w="4621" w:type="dxa"/>
            <w:shd w:val="clear" w:color="auto" w:fill="auto"/>
          </w:tcPr>
          <w:p w14:paraId="499B9AB6" w14:textId="77777777" w:rsidR="00CB37DD" w:rsidRPr="001C5FFF" w:rsidRDefault="00CB37DD" w:rsidP="00881B01">
            <w:r w:rsidRPr="001C5FFF">
              <w:t>For example</w:t>
            </w:r>
          </w:p>
          <w:p w14:paraId="718B1733" w14:textId="77777777" w:rsidR="00CB37DD" w:rsidRPr="001C5FFF" w:rsidRDefault="00CB37DD" w:rsidP="00881B01">
            <w:r w:rsidRPr="001C5FFF">
              <w:t>“Always be ready to stop near schools, bus stops and pedestrian crossings.”</w:t>
            </w:r>
          </w:p>
        </w:tc>
        <w:tc>
          <w:tcPr>
            <w:tcW w:w="4621" w:type="dxa"/>
            <w:shd w:val="clear" w:color="auto" w:fill="auto"/>
          </w:tcPr>
          <w:p w14:paraId="0005ECA1" w14:textId="77777777" w:rsidR="00CB37DD" w:rsidRPr="001C5FFF" w:rsidRDefault="00CB37DD" w:rsidP="00881B01">
            <w:pPr>
              <w:rPr>
                <w:i/>
              </w:rPr>
            </w:pPr>
            <w:r w:rsidRPr="001C5FFF">
              <w:rPr>
                <w:i/>
              </w:rPr>
              <w:t xml:space="preserve">These are all places where pedestrians might step out into the road. If the driver is looking straight ahead, their field of view may not be wide enough to notice the pedestrian in time to put on the brakes and bring the car to a stop. </w:t>
            </w:r>
          </w:p>
        </w:tc>
      </w:tr>
      <w:tr w:rsidR="00CB37DD" w:rsidRPr="001C5FFF" w14:paraId="53DE7437" w14:textId="77777777" w:rsidTr="00C96079">
        <w:tc>
          <w:tcPr>
            <w:tcW w:w="4621" w:type="dxa"/>
            <w:shd w:val="clear" w:color="auto" w:fill="auto"/>
          </w:tcPr>
          <w:p w14:paraId="63B8EB94" w14:textId="77777777" w:rsidR="00CB37DD" w:rsidRPr="001C5FFF" w:rsidRDefault="00CB37DD" w:rsidP="00881B01">
            <w:r w:rsidRPr="001C5FFF">
              <w:t>“Young children have narrow vision. This means they may not see vehicles as easily as adults do.”</w:t>
            </w:r>
          </w:p>
        </w:tc>
        <w:tc>
          <w:tcPr>
            <w:tcW w:w="4621" w:type="dxa"/>
            <w:shd w:val="clear" w:color="auto" w:fill="auto"/>
          </w:tcPr>
          <w:p w14:paraId="48327C7C" w14:textId="77777777" w:rsidR="00CB37DD" w:rsidRPr="001C5FFF" w:rsidRDefault="00CB37DD" w:rsidP="00881B01">
            <w:pPr>
              <w:rPr>
                <w:i/>
              </w:rPr>
            </w:pPr>
            <w:r w:rsidRPr="001C5FFF">
              <w:rPr>
                <w:i/>
              </w:rPr>
              <w:t xml:space="preserve">Young children have a narrower field of view than adults. They will not see the same hazards that an adult sees; </w:t>
            </w:r>
            <w:proofErr w:type="gramStart"/>
            <w:r w:rsidRPr="001C5FFF">
              <w:rPr>
                <w:i/>
              </w:rPr>
              <w:t>as a consequence</w:t>
            </w:r>
            <w:proofErr w:type="gramEnd"/>
            <w:r w:rsidRPr="001C5FFF">
              <w:rPr>
                <w:i/>
              </w:rPr>
              <w:t xml:space="preserve">, they may step into the road without seeing an approaching vehicle. </w:t>
            </w:r>
          </w:p>
        </w:tc>
      </w:tr>
      <w:tr w:rsidR="00CB37DD" w:rsidRPr="001C5FFF" w14:paraId="111817FE" w14:textId="77777777" w:rsidTr="00C96079">
        <w:tc>
          <w:tcPr>
            <w:tcW w:w="4621" w:type="dxa"/>
            <w:shd w:val="clear" w:color="auto" w:fill="auto"/>
          </w:tcPr>
          <w:p w14:paraId="181D53A6" w14:textId="77777777" w:rsidR="00CB37DD" w:rsidRPr="001C5FFF" w:rsidRDefault="00CB37DD" w:rsidP="00881B01"/>
        </w:tc>
        <w:tc>
          <w:tcPr>
            <w:tcW w:w="4621" w:type="dxa"/>
            <w:shd w:val="clear" w:color="auto" w:fill="auto"/>
          </w:tcPr>
          <w:p w14:paraId="381ECFD6" w14:textId="77777777" w:rsidR="00CB37DD" w:rsidRPr="001C5FFF" w:rsidRDefault="00CB37DD" w:rsidP="00881B01"/>
        </w:tc>
      </w:tr>
      <w:tr w:rsidR="00CB37DD" w:rsidRPr="001C5FFF" w14:paraId="121DAAAC" w14:textId="77777777" w:rsidTr="00C96079">
        <w:tc>
          <w:tcPr>
            <w:tcW w:w="4621" w:type="dxa"/>
            <w:shd w:val="clear" w:color="auto" w:fill="auto"/>
          </w:tcPr>
          <w:p w14:paraId="645D172E" w14:textId="77777777" w:rsidR="00CB37DD" w:rsidRPr="001C5FFF" w:rsidRDefault="00CB37DD" w:rsidP="00881B01"/>
        </w:tc>
        <w:tc>
          <w:tcPr>
            <w:tcW w:w="4621" w:type="dxa"/>
            <w:shd w:val="clear" w:color="auto" w:fill="auto"/>
          </w:tcPr>
          <w:p w14:paraId="624F2A7B" w14:textId="77777777" w:rsidR="00CB37DD" w:rsidRPr="001C5FFF" w:rsidRDefault="00CB37DD" w:rsidP="00881B01"/>
        </w:tc>
      </w:tr>
      <w:tr w:rsidR="00CB37DD" w:rsidRPr="001C5FFF" w14:paraId="404E0734" w14:textId="77777777" w:rsidTr="00C96079">
        <w:tc>
          <w:tcPr>
            <w:tcW w:w="4621" w:type="dxa"/>
            <w:shd w:val="clear" w:color="auto" w:fill="auto"/>
          </w:tcPr>
          <w:p w14:paraId="172930E0" w14:textId="77777777" w:rsidR="00CB37DD" w:rsidRPr="001C5FFF" w:rsidRDefault="00CB37DD" w:rsidP="00881B01"/>
        </w:tc>
        <w:tc>
          <w:tcPr>
            <w:tcW w:w="4621" w:type="dxa"/>
            <w:shd w:val="clear" w:color="auto" w:fill="auto"/>
          </w:tcPr>
          <w:p w14:paraId="2244B12E" w14:textId="77777777" w:rsidR="00CB37DD" w:rsidRPr="001C5FFF" w:rsidRDefault="00CB37DD" w:rsidP="00881B01"/>
        </w:tc>
      </w:tr>
    </w:tbl>
    <w:p w14:paraId="0C773966" w14:textId="77777777" w:rsidR="00CB37DD" w:rsidRDefault="00CB37DD" w:rsidP="00881B01"/>
    <w:p w14:paraId="72A67197" w14:textId="77777777" w:rsidR="00CB37DD" w:rsidRPr="00B67D50" w:rsidRDefault="00CB37DD" w:rsidP="00EF4FFF">
      <w:pPr>
        <w:shd w:val="clear" w:color="auto" w:fill="CDE4F4" w:themeFill="accent1" w:themeFillTint="33"/>
        <w:rPr>
          <w:b/>
        </w:rPr>
      </w:pPr>
      <w:r w:rsidRPr="00B67D50">
        <w:rPr>
          <w:b/>
        </w:rPr>
        <w:t>Discussion prompts</w:t>
      </w:r>
    </w:p>
    <w:p w14:paraId="7660AC68" w14:textId="77777777" w:rsidR="00CB37DD" w:rsidRPr="00B67D50" w:rsidRDefault="00CB37DD" w:rsidP="00EF4FFF">
      <w:pPr>
        <w:shd w:val="clear" w:color="auto" w:fill="CDE4F4" w:themeFill="accent1" w:themeFillTint="33"/>
      </w:pPr>
      <w:r w:rsidRPr="00B67D50">
        <w:t>[think-pair-share, or small group or whole class discussion only]</w:t>
      </w:r>
    </w:p>
    <w:p w14:paraId="75C30A0A" w14:textId="77777777" w:rsidR="00CB37DD" w:rsidRPr="00B67D50" w:rsidRDefault="00CB37DD" w:rsidP="00EF4FFF">
      <w:pPr>
        <w:shd w:val="clear" w:color="auto" w:fill="CDE4F4" w:themeFill="accent1" w:themeFillTint="33"/>
      </w:pPr>
    </w:p>
    <w:p w14:paraId="56651000" w14:textId="77777777" w:rsidR="00CB37DD" w:rsidRPr="00B67D50" w:rsidRDefault="00CB37DD" w:rsidP="00EF4FFF">
      <w:pPr>
        <w:shd w:val="clear" w:color="auto" w:fill="CDE4F4" w:themeFill="accent1" w:themeFillTint="33"/>
      </w:pPr>
      <w:r>
        <w:t>Think about seeing and being seen when using the road.</w:t>
      </w:r>
      <w:r w:rsidRPr="00B67D50">
        <w:t xml:space="preserve"> </w:t>
      </w:r>
    </w:p>
    <w:p w14:paraId="09E0E6E5" w14:textId="77777777" w:rsidR="00EF4FFF" w:rsidRDefault="00CB37DD" w:rsidP="00EF4FFF">
      <w:pPr>
        <w:shd w:val="clear" w:color="auto" w:fill="CDE4F4" w:themeFill="accent1" w:themeFillTint="33"/>
      </w:pPr>
      <w:r w:rsidRPr="00B67D50">
        <w:t xml:space="preserve">What do you </w:t>
      </w:r>
      <w:r>
        <w:t>know</w:t>
      </w:r>
      <w:r w:rsidRPr="00B67D50">
        <w:t>?</w:t>
      </w:r>
    </w:p>
    <w:p w14:paraId="60C37B14" w14:textId="77777777" w:rsidR="00EF4FFF" w:rsidRDefault="00CB37DD" w:rsidP="00EF4FFF">
      <w:pPr>
        <w:shd w:val="clear" w:color="auto" w:fill="CDE4F4" w:themeFill="accent1" w:themeFillTint="33"/>
      </w:pPr>
      <w:r w:rsidRPr="00B67D50">
        <w:t>Why do you think it is like that?</w:t>
      </w:r>
    </w:p>
    <w:p w14:paraId="3C6D89CA" w14:textId="46559092" w:rsidR="00CB37DD" w:rsidRPr="00B67D50" w:rsidRDefault="00CB37DD" w:rsidP="00EF4FFF">
      <w:pPr>
        <w:shd w:val="clear" w:color="auto" w:fill="CDE4F4" w:themeFill="accent1" w:themeFillTint="33"/>
      </w:pPr>
      <w:r w:rsidRPr="00B67D50">
        <w:t>What does it make you wonder?</w:t>
      </w:r>
    </w:p>
    <w:p w14:paraId="30D057F4" w14:textId="174C5F4D" w:rsidR="00EF4FFF" w:rsidRPr="00B67D50" w:rsidRDefault="00CB37DD" w:rsidP="00EF4FFF">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w:t>
      </w:r>
      <w:r>
        <w:t>“field of view” when using the road</w:t>
      </w:r>
      <w:r w:rsidRPr="00B67D50">
        <w:t>?</w:t>
      </w:r>
      <w:bookmarkEnd w:id="0"/>
      <w:bookmarkEnd w:id="1"/>
      <w:bookmarkEnd w:id="2"/>
    </w:p>
    <w:sectPr w:rsidR="00EF4FFF" w:rsidRPr="00B67D50" w:rsidSect="00A90AAE">
      <w:footerReference w:type="default" r:id="rId36"/>
      <w:footerReference w:type="first" r:id="rId37"/>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F16B" w14:textId="77777777" w:rsidR="002715F8" w:rsidRDefault="002715F8" w:rsidP="002A6A89">
      <w:pPr>
        <w:spacing w:after="0" w:line="240" w:lineRule="auto"/>
      </w:pPr>
      <w:r>
        <w:separator/>
      </w:r>
    </w:p>
  </w:endnote>
  <w:endnote w:type="continuationSeparator" w:id="0">
    <w:p w14:paraId="02D2F08A" w14:textId="77777777" w:rsidR="002715F8" w:rsidRDefault="002715F8" w:rsidP="002A6A89">
      <w:pPr>
        <w:spacing w:after="0" w:line="240" w:lineRule="auto"/>
      </w:pPr>
      <w:r>
        <w:continuationSeparator/>
      </w:r>
    </w:p>
  </w:endnote>
  <w:endnote w:type="continuationNotice" w:id="1">
    <w:p w14:paraId="6E843351" w14:textId="77777777" w:rsidR="002715F8" w:rsidRDefault="00271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F5A8" w14:textId="77777777" w:rsidR="00D44EA8" w:rsidRPr="00245A46" w:rsidRDefault="00D44EA8" w:rsidP="00D44EA8">
    <w:pPr>
      <w:pStyle w:val="Footer2"/>
    </w:pPr>
  </w:p>
  <w:p w14:paraId="65592E57" w14:textId="1424CF15"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00192C96">
      <w:rPr>
        <w:szCs w:val="16"/>
      </w:rPr>
      <w:t xml:space="preserve"> </w:t>
    </w:r>
    <w:hyperlink r:id="rId1" w:history="1">
      <w:r w:rsidR="00192C96" w:rsidRPr="006474B7">
        <w:rPr>
          <w:rStyle w:val="Hyperlink"/>
          <w:szCs w:val="16"/>
        </w:rPr>
        <w:t>www.education.nzta.govt.nz</w:t>
      </w:r>
    </w:hyperlink>
    <w:r w:rsidR="00C148B2">
      <w:rPr>
        <w:szCs w:val="16"/>
      </w:rPr>
      <w:tab/>
    </w:r>
    <w:r w:rsidR="00C148B2">
      <w:rPr>
        <w:szCs w:val="16"/>
      </w:rPr>
      <w:tab/>
    </w:r>
    <w:r w:rsidR="00C148B2">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F41492">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C76"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8240" behindDoc="1" locked="0" layoutInCell="1" allowOverlap="1" wp14:anchorId="66755183" wp14:editId="3DC4F05F">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622B397"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552F" w14:textId="77777777" w:rsidR="002715F8" w:rsidRDefault="002715F8" w:rsidP="002A6A89">
      <w:pPr>
        <w:spacing w:after="0" w:line="240" w:lineRule="auto"/>
      </w:pPr>
      <w:r>
        <w:separator/>
      </w:r>
    </w:p>
  </w:footnote>
  <w:footnote w:type="continuationSeparator" w:id="0">
    <w:p w14:paraId="127AE0C0" w14:textId="77777777" w:rsidR="002715F8" w:rsidRDefault="002715F8" w:rsidP="002A6A89">
      <w:pPr>
        <w:spacing w:after="0" w:line="240" w:lineRule="auto"/>
      </w:pPr>
      <w:r>
        <w:continuationSeparator/>
      </w:r>
    </w:p>
  </w:footnote>
  <w:footnote w:type="continuationNotice" w:id="1">
    <w:p w14:paraId="7A807D0B" w14:textId="77777777" w:rsidR="002715F8" w:rsidRDefault="002715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59A7450"/>
    <w:multiLevelType w:val="hybridMultilevel"/>
    <w:tmpl w:val="028AD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AD0EE3"/>
    <w:multiLevelType w:val="hybridMultilevel"/>
    <w:tmpl w:val="353C9A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496A5F"/>
    <w:multiLevelType w:val="hybridMultilevel"/>
    <w:tmpl w:val="374A9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8404C3"/>
    <w:multiLevelType w:val="multilevel"/>
    <w:tmpl w:val="C06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AE6F9E"/>
    <w:multiLevelType w:val="hybridMultilevel"/>
    <w:tmpl w:val="83D04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DF022F"/>
    <w:multiLevelType w:val="hybridMultilevel"/>
    <w:tmpl w:val="C8864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164A4C"/>
    <w:multiLevelType w:val="hybridMultilevel"/>
    <w:tmpl w:val="E78A3E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3"/>
  </w:num>
  <w:num w:numId="2" w16cid:durableId="1982732513">
    <w:abstractNumId w:val="21"/>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3"/>
  </w:num>
  <w:num w:numId="9" w16cid:durableId="830020188">
    <w:abstractNumId w:val="13"/>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4"/>
  </w:num>
  <w:num w:numId="14" w16cid:durableId="2140563677">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2"/>
  </w:num>
  <w:num w:numId="23" w16cid:durableId="1467428382">
    <w:abstractNumId w:val="10"/>
  </w:num>
  <w:num w:numId="24" w16cid:durableId="1905990832">
    <w:abstractNumId w:val="9"/>
  </w:num>
  <w:num w:numId="25" w16cid:durableId="1171606363">
    <w:abstractNumId w:val="20"/>
  </w:num>
  <w:num w:numId="26" w16cid:durableId="192574133">
    <w:abstractNumId w:val="6"/>
  </w:num>
  <w:num w:numId="27" w16cid:durableId="1571427296">
    <w:abstractNumId w:val="11"/>
  </w:num>
  <w:num w:numId="28" w16cid:durableId="852181803">
    <w:abstractNumId w:val="15"/>
  </w:num>
  <w:num w:numId="29" w16cid:durableId="382753653">
    <w:abstractNumId w:val="18"/>
  </w:num>
  <w:num w:numId="30" w16cid:durableId="1301113443">
    <w:abstractNumId w:val="12"/>
  </w:num>
  <w:num w:numId="31" w16cid:durableId="561454486">
    <w:abstractNumId w:val="14"/>
  </w:num>
  <w:num w:numId="32" w16cid:durableId="229854179">
    <w:abstractNumId w:val="8"/>
  </w:num>
  <w:num w:numId="33" w16cid:durableId="2006588432">
    <w:abstractNumId w:val="16"/>
  </w:num>
  <w:num w:numId="34" w16cid:durableId="1407997299">
    <w:abstractNumId w:val="7"/>
  </w:num>
  <w:num w:numId="35" w16cid:durableId="1883400093">
    <w:abstractNumId w:val="19"/>
  </w:num>
  <w:num w:numId="36" w16cid:durableId="1241866851">
    <w:abstractNumId w:val="26"/>
  </w:num>
  <w:num w:numId="37" w16cid:durableId="908003590">
    <w:abstractNumId w:val="17"/>
  </w:num>
  <w:num w:numId="38" w16cid:durableId="12316496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DF"/>
    <w:rsid w:val="00032023"/>
    <w:rsid w:val="000369F7"/>
    <w:rsid w:val="00057E8D"/>
    <w:rsid w:val="00061681"/>
    <w:rsid w:val="0007104C"/>
    <w:rsid w:val="00071EBA"/>
    <w:rsid w:val="00075EFB"/>
    <w:rsid w:val="00094D35"/>
    <w:rsid w:val="000A6166"/>
    <w:rsid w:val="000B1E14"/>
    <w:rsid w:val="000B3907"/>
    <w:rsid w:val="000C07B0"/>
    <w:rsid w:val="000D11A6"/>
    <w:rsid w:val="000E379C"/>
    <w:rsid w:val="000F6BA7"/>
    <w:rsid w:val="00100EE3"/>
    <w:rsid w:val="001041D9"/>
    <w:rsid w:val="00111001"/>
    <w:rsid w:val="00114219"/>
    <w:rsid w:val="0011760D"/>
    <w:rsid w:val="00143D5E"/>
    <w:rsid w:val="001539FD"/>
    <w:rsid w:val="00157021"/>
    <w:rsid w:val="00160D68"/>
    <w:rsid w:val="00161990"/>
    <w:rsid w:val="001700E9"/>
    <w:rsid w:val="00170237"/>
    <w:rsid w:val="00175395"/>
    <w:rsid w:val="00192C96"/>
    <w:rsid w:val="001C5860"/>
    <w:rsid w:val="001D4826"/>
    <w:rsid w:val="001E4B69"/>
    <w:rsid w:val="001F6B9E"/>
    <w:rsid w:val="002033EC"/>
    <w:rsid w:val="00205682"/>
    <w:rsid w:val="0021065C"/>
    <w:rsid w:val="0022027D"/>
    <w:rsid w:val="00220D34"/>
    <w:rsid w:val="00250E0A"/>
    <w:rsid w:val="00252190"/>
    <w:rsid w:val="00267FBF"/>
    <w:rsid w:val="00271364"/>
    <w:rsid w:val="002715F8"/>
    <w:rsid w:val="00273508"/>
    <w:rsid w:val="00282532"/>
    <w:rsid w:val="002A6A89"/>
    <w:rsid w:val="002B3B43"/>
    <w:rsid w:val="002D125C"/>
    <w:rsid w:val="002D6577"/>
    <w:rsid w:val="002E2A7B"/>
    <w:rsid w:val="002F7BBD"/>
    <w:rsid w:val="00314449"/>
    <w:rsid w:val="00345B39"/>
    <w:rsid w:val="00360B43"/>
    <w:rsid w:val="0037314E"/>
    <w:rsid w:val="003A088D"/>
    <w:rsid w:val="003A4329"/>
    <w:rsid w:val="003B54C2"/>
    <w:rsid w:val="003C24F9"/>
    <w:rsid w:val="003D301D"/>
    <w:rsid w:val="003D4CFB"/>
    <w:rsid w:val="003D6BE2"/>
    <w:rsid w:val="003E3679"/>
    <w:rsid w:val="003E4B07"/>
    <w:rsid w:val="00420732"/>
    <w:rsid w:val="00421A4C"/>
    <w:rsid w:val="004278A7"/>
    <w:rsid w:val="00433C06"/>
    <w:rsid w:val="00441531"/>
    <w:rsid w:val="00441B3A"/>
    <w:rsid w:val="00445524"/>
    <w:rsid w:val="004537D1"/>
    <w:rsid w:val="004539A2"/>
    <w:rsid w:val="00466036"/>
    <w:rsid w:val="00470E60"/>
    <w:rsid w:val="00492A50"/>
    <w:rsid w:val="004A235E"/>
    <w:rsid w:val="004A2385"/>
    <w:rsid w:val="004B3BA7"/>
    <w:rsid w:val="004C0933"/>
    <w:rsid w:val="004C22F2"/>
    <w:rsid w:val="004C3C54"/>
    <w:rsid w:val="00501B1F"/>
    <w:rsid w:val="005146DA"/>
    <w:rsid w:val="0052688D"/>
    <w:rsid w:val="00530969"/>
    <w:rsid w:val="005312E8"/>
    <w:rsid w:val="0053303C"/>
    <w:rsid w:val="0053688C"/>
    <w:rsid w:val="00554EAE"/>
    <w:rsid w:val="00555626"/>
    <w:rsid w:val="00560868"/>
    <w:rsid w:val="005A78DF"/>
    <w:rsid w:val="005B3193"/>
    <w:rsid w:val="005C1265"/>
    <w:rsid w:val="005E6C6B"/>
    <w:rsid w:val="00606AB4"/>
    <w:rsid w:val="00611D2D"/>
    <w:rsid w:val="00622FD7"/>
    <w:rsid w:val="00631C8D"/>
    <w:rsid w:val="0063211C"/>
    <w:rsid w:val="0063291E"/>
    <w:rsid w:val="00642EFA"/>
    <w:rsid w:val="006470AC"/>
    <w:rsid w:val="006513AD"/>
    <w:rsid w:val="006731F4"/>
    <w:rsid w:val="0068222C"/>
    <w:rsid w:val="00682854"/>
    <w:rsid w:val="006A0A55"/>
    <w:rsid w:val="006B15D1"/>
    <w:rsid w:val="006B33BA"/>
    <w:rsid w:val="006D1BC0"/>
    <w:rsid w:val="006F322A"/>
    <w:rsid w:val="006F6B0A"/>
    <w:rsid w:val="00704BD7"/>
    <w:rsid w:val="0071500D"/>
    <w:rsid w:val="00724A09"/>
    <w:rsid w:val="00740520"/>
    <w:rsid w:val="007405EB"/>
    <w:rsid w:val="0075036F"/>
    <w:rsid w:val="00762D08"/>
    <w:rsid w:val="007810AE"/>
    <w:rsid w:val="00787356"/>
    <w:rsid w:val="00793A49"/>
    <w:rsid w:val="007A05DF"/>
    <w:rsid w:val="007B12EE"/>
    <w:rsid w:val="007C4A95"/>
    <w:rsid w:val="007C7065"/>
    <w:rsid w:val="007D19C9"/>
    <w:rsid w:val="007E7884"/>
    <w:rsid w:val="007F7BA5"/>
    <w:rsid w:val="00801544"/>
    <w:rsid w:val="008071B5"/>
    <w:rsid w:val="00814509"/>
    <w:rsid w:val="0082112A"/>
    <w:rsid w:val="00847804"/>
    <w:rsid w:val="008629B5"/>
    <w:rsid w:val="00865866"/>
    <w:rsid w:val="008666DA"/>
    <w:rsid w:val="00880242"/>
    <w:rsid w:val="00881B01"/>
    <w:rsid w:val="008901D5"/>
    <w:rsid w:val="00891102"/>
    <w:rsid w:val="008A1B5C"/>
    <w:rsid w:val="008A4704"/>
    <w:rsid w:val="008C496A"/>
    <w:rsid w:val="008C4C88"/>
    <w:rsid w:val="008E7C8B"/>
    <w:rsid w:val="00902184"/>
    <w:rsid w:val="009245CA"/>
    <w:rsid w:val="009278F7"/>
    <w:rsid w:val="009370C9"/>
    <w:rsid w:val="00937E11"/>
    <w:rsid w:val="009638D6"/>
    <w:rsid w:val="0097314A"/>
    <w:rsid w:val="00975C54"/>
    <w:rsid w:val="0098231E"/>
    <w:rsid w:val="0098652C"/>
    <w:rsid w:val="00987A68"/>
    <w:rsid w:val="009921D4"/>
    <w:rsid w:val="009A2471"/>
    <w:rsid w:val="009A5714"/>
    <w:rsid w:val="009A6D46"/>
    <w:rsid w:val="009D1292"/>
    <w:rsid w:val="009F6CB9"/>
    <w:rsid w:val="00A20E45"/>
    <w:rsid w:val="00A23B6D"/>
    <w:rsid w:val="00A30A47"/>
    <w:rsid w:val="00A453DB"/>
    <w:rsid w:val="00A4593F"/>
    <w:rsid w:val="00A57102"/>
    <w:rsid w:val="00A63EC0"/>
    <w:rsid w:val="00A7304E"/>
    <w:rsid w:val="00A875A9"/>
    <w:rsid w:val="00A90AAE"/>
    <w:rsid w:val="00A92781"/>
    <w:rsid w:val="00A95F03"/>
    <w:rsid w:val="00AA2086"/>
    <w:rsid w:val="00AB1A13"/>
    <w:rsid w:val="00AB7D84"/>
    <w:rsid w:val="00AD0825"/>
    <w:rsid w:val="00AF7423"/>
    <w:rsid w:val="00B16546"/>
    <w:rsid w:val="00B3506C"/>
    <w:rsid w:val="00B47BF1"/>
    <w:rsid w:val="00B62C86"/>
    <w:rsid w:val="00B654B9"/>
    <w:rsid w:val="00B76535"/>
    <w:rsid w:val="00B76DC6"/>
    <w:rsid w:val="00B8003A"/>
    <w:rsid w:val="00B82A81"/>
    <w:rsid w:val="00B94B62"/>
    <w:rsid w:val="00BA5CB9"/>
    <w:rsid w:val="00BA6735"/>
    <w:rsid w:val="00BC7CAB"/>
    <w:rsid w:val="00BD221A"/>
    <w:rsid w:val="00BD5036"/>
    <w:rsid w:val="00BE2AC9"/>
    <w:rsid w:val="00BE5F44"/>
    <w:rsid w:val="00BF2B28"/>
    <w:rsid w:val="00C071B5"/>
    <w:rsid w:val="00C07A3F"/>
    <w:rsid w:val="00C148B2"/>
    <w:rsid w:val="00C17B90"/>
    <w:rsid w:val="00C23B00"/>
    <w:rsid w:val="00C352C3"/>
    <w:rsid w:val="00C35B29"/>
    <w:rsid w:val="00C36C01"/>
    <w:rsid w:val="00C52C74"/>
    <w:rsid w:val="00C57B16"/>
    <w:rsid w:val="00C70ED0"/>
    <w:rsid w:val="00C85E51"/>
    <w:rsid w:val="00CB37DD"/>
    <w:rsid w:val="00CF1C79"/>
    <w:rsid w:val="00CF3575"/>
    <w:rsid w:val="00D02DD8"/>
    <w:rsid w:val="00D04A6B"/>
    <w:rsid w:val="00D04CA2"/>
    <w:rsid w:val="00D14837"/>
    <w:rsid w:val="00D22A6C"/>
    <w:rsid w:val="00D314CC"/>
    <w:rsid w:val="00D407A5"/>
    <w:rsid w:val="00D44EA8"/>
    <w:rsid w:val="00D6650A"/>
    <w:rsid w:val="00D72E57"/>
    <w:rsid w:val="00D92F9B"/>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4FFF"/>
    <w:rsid w:val="00F02999"/>
    <w:rsid w:val="00F04283"/>
    <w:rsid w:val="00F07BD7"/>
    <w:rsid w:val="00F257D0"/>
    <w:rsid w:val="00F269F2"/>
    <w:rsid w:val="00F27A40"/>
    <w:rsid w:val="00F313FA"/>
    <w:rsid w:val="00F3271F"/>
    <w:rsid w:val="00F329CE"/>
    <w:rsid w:val="00F33B78"/>
    <w:rsid w:val="00F34366"/>
    <w:rsid w:val="00F37A82"/>
    <w:rsid w:val="00F41492"/>
    <w:rsid w:val="00F45CB1"/>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F13A3"/>
    <w:rsid w:val="00FF45DF"/>
    <w:rsid w:val="1CA947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19A6"/>
  <w15:docId w15:val="{7C03D597-9647-49BC-8408-A1928C6A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82"/>
    <w:pPr>
      <w:spacing w:line="264" w:lineRule="auto"/>
    </w:pPr>
  </w:style>
  <w:style w:type="paragraph" w:styleId="Heading1">
    <w:name w:val="heading 1"/>
    <w:basedOn w:val="Normal"/>
    <w:next w:val="Normal"/>
    <w:link w:val="Heading1Char"/>
    <w:uiPriority w:val="5"/>
    <w:qFormat/>
    <w:rsid w:val="00F37A82"/>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37A82"/>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37A82"/>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F37A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A82"/>
  </w:style>
  <w:style w:type="table" w:customStyle="1" w:styleId="ListTable3-Accent11">
    <w:name w:val="List Table 3 - Accent 11"/>
    <w:basedOn w:val="TableNormal"/>
    <w:next w:val="ListTable3-Accent1"/>
    <w:uiPriority w:val="48"/>
    <w:rsid w:val="00F37A82"/>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37A82"/>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37A82"/>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37A82"/>
    <w:pPr>
      <w:numPr>
        <w:numId w:val="1"/>
      </w:numPr>
      <w:contextualSpacing/>
    </w:pPr>
  </w:style>
  <w:style w:type="paragraph" w:styleId="Header">
    <w:name w:val="header"/>
    <w:basedOn w:val="Normal"/>
    <w:link w:val="HeaderChar"/>
    <w:uiPriority w:val="99"/>
    <w:unhideWhenUsed/>
    <w:rsid w:val="00F3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A82"/>
  </w:style>
  <w:style w:type="paragraph" w:styleId="Footer">
    <w:name w:val="footer"/>
    <w:basedOn w:val="Normal"/>
    <w:link w:val="FooterChar"/>
    <w:uiPriority w:val="98"/>
    <w:unhideWhenUsed/>
    <w:rsid w:val="00F37A82"/>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37A82"/>
    <w:rPr>
      <w:rFonts w:ascii="Arial" w:hAnsi="Arial"/>
      <w:caps/>
      <w:color w:val="2575AE" w:themeColor="accent1"/>
      <w:sz w:val="16"/>
    </w:rPr>
  </w:style>
  <w:style w:type="paragraph" w:styleId="Title">
    <w:name w:val="Title"/>
    <w:basedOn w:val="Normal"/>
    <w:next w:val="Normal"/>
    <w:link w:val="TitleChar"/>
    <w:uiPriority w:val="4"/>
    <w:qFormat/>
    <w:rsid w:val="00F37A82"/>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37A82"/>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37A82"/>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37A82"/>
    <w:rPr>
      <w:rFonts w:eastAsiaTheme="minorEastAsia"/>
      <w:color w:val="2575AE" w:themeColor="accent1"/>
      <w:sz w:val="32"/>
      <w:szCs w:val="32"/>
    </w:rPr>
  </w:style>
  <w:style w:type="paragraph" w:customStyle="1" w:styleId="Details">
    <w:name w:val="Details"/>
    <w:basedOn w:val="Normal"/>
    <w:uiPriority w:val="97"/>
    <w:qFormat/>
    <w:rsid w:val="00F37A82"/>
    <w:rPr>
      <w:color w:val="19456B" w:themeColor="background2"/>
    </w:rPr>
  </w:style>
  <w:style w:type="character" w:styleId="Hyperlink">
    <w:name w:val="Hyperlink"/>
    <w:basedOn w:val="DefaultParagraphFont"/>
    <w:uiPriority w:val="99"/>
    <w:unhideWhenUsed/>
    <w:rsid w:val="00F37A82"/>
    <w:rPr>
      <w:color w:val="0563C1" w:themeColor="hyperlink"/>
      <w:u w:val="single"/>
    </w:rPr>
  </w:style>
  <w:style w:type="character" w:customStyle="1" w:styleId="Heading1Char">
    <w:name w:val="Heading 1 Char"/>
    <w:basedOn w:val="DefaultParagraphFont"/>
    <w:link w:val="Heading1"/>
    <w:uiPriority w:val="5"/>
    <w:rsid w:val="00F37A82"/>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37A82"/>
    <w:pPr>
      <w:spacing w:after="100"/>
      <w:ind w:left="1600"/>
    </w:pPr>
  </w:style>
  <w:style w:type="character" w:customStyle="1" w:styleId="Heading2Char">
    <w:name w:val="Heading 2 Char"/>
    <w:basedOn w:val="DefaultParagraphFont"/>
    <w:link w:val="Heading2"/>
    <w:uiPriority w:val="5"/>
    <w:rsid w:val="00F37A82"/>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37A8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37A82"/>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37A82"/>
    <w:pPr>
      <w:outlineLvl w:val="9"/>
    </w:pPr>
    <w:rPr>
      <w:color w:val="19456B" w:themeColor="background2"/>
      <w:sz w:val="20"/>
      <w:lang w:val="en-US"/>
    </w:rPr>
  </w:style>
  <w:style w:type="paragraph" w:styleId="ListParagraph">
    <w:name w:val="List Paragraph"/>
    <w:basedOn w:val="Normal"/>
    <w:uiPriority w:val="34"/>
    <w:qFormat/>
    <w:rsid w:val="00F37A82"/>
    <w:pPr>
      <w:ind w:left="720"/>
      <w:contextualSpacing/>
    </w:pPr>
  </w:style>
  <w:style w:type="paragraph" w:styleId="List">
    <w:name w:val="List"/>
    <w:basedOn w:val="Normal"/>
    <w:uiPriority w:val="99"/>
    <w:semiHidden/>
    <w:rsid w:val="00F37A82"/>
    <w:pPr>
      <w:numPr>
        <w:numId w:val="21"/>
      </w:numPr>
    </w:pPr>
  </w:style>
  <w:style w:type="paragraph" w:styleId="List2">
    <w:name w:val="List 2"/>
    <w:basedOn w:val="Normal"/>
    <w:uiPriority w:val="7"/>
    <w:rsid w:val="00F37A82"/>
    <w:pPr>
      <w:numPr>
        <w:ilvl w:val="1"/>
        <w:numId w:val="21"/>
      </w:numPr>
    </w:pPr>
  </w:style>
  <w:style w:type="paragraph" w:styleId="ListBullet">
    <w:name w:val="List Bullet"/>
    <w:basedOn w:val="Normal"/>
    <w:uiPriority w:val="7"/>
    <w:rsid w:val="00F37A82"/>
    <w:pPr>
      <w:numPr>
        <w:numId w:val="4"/>
      </w:numPr>
      <w:tabs>
        <w:tab w:val="clear" w:pos="360"/>
      </w:tabs>
      <w:ind w:left="284" w:hanging="284"/>
    </w:pPr>
  </w:style>
  <w:style w:type="paragraph" w:styleId="ListBullet2">
    <w:name w:val="List Bullet 2"/>
    <w:basedOn w:val="Normal"/>
    <w:uiPriority w:val="7"/>
    <w:rsid w:val="00F37A82"/>
    <w:pPr>
      <w:numPr>
        <w:numId w:val="5"/>
      </w:numPr>
      <w:ind w:left="567" w:hanging="283"/>
    </w:pPr>
  </w:style>
  <w:style w:type="table" w:styleId="TableGrid">
    <w:name w:val="Table Grid"/>
    <w:basedOn w:val="TableNormal"/>
    <w:uiPriority w:val="39"/>
    <w:rsid w:val="00F3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37A82"/>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37A82"/>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37A82"/>
    <w:rPr>
      <w:color w:val="808080"/>
    </w:rPr>
  </w:style>
  <w:style w:type="table" w:customStyle="1" w:styleId="TableGridLight1">
    <w:name w:val="Table Grid Light1"/>
    <w:basedOn w:val="TableNormal"/>
    <w:uiPriority w:val="40"/>
    <w:rsid w:val="00F37A82"/>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37A82"/>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37A82"/>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37A82"/>
    <w:pPr>
      <w:numPr>
        <w:ilvl w:val="2"/>
        <w:numId w:val="13"/>
      </w:numPr>
      <w:spacing w:before="240"/>
      <w:contextualSpacing/>
    </w:pPr>
    <w:rPr>
      <w:b/>
    </w:rPr>
  </w:style>
  <w:style w:type="paragraph" w:styleId="TOC2">
    <w:name w:val="toc 2"/>
    <w:basedOn w:val="Normal"/>
    <w:next w:val="Normal"/>
    <w:autoRedefine/>
    <w:uiPriority w:val="39"/>
    <w:unhideWhenUsed/>
    <w:rsid w:val="00F37A82"/>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37A82"/>
    <w:pPr>
      <w:spacing w:after="100"/>
      <w:ind w:left="400"/>
    </w:pPr>
  </w:style>
  <w:style w:type="paragraph" w:styleId="NoSpacing">
    <w:name w:val="No Spacing"/>
    <w:uiPriority w:val="1"/>
    <w:qFormat/>
    <w:rsid w:val="00F37A82"/>
    <w:pPr>
      <w:spacing w:after="0" w:line="240" w:lineRule="auto"/>
    </w:pPr>
  </w:style>
  <w:style w:type="paragraph" w:customStyle="1" w:styleId="InformationPageNormal">
    <w:name w:val="Information Page Normal"/>
    <w:uiPriority w:val="1"/>
    <w:qFormat/>
    <w:rsid w:val="00F37A82"/>
    <w:pPr>
      <w:ind w:right="-1418"/>
    </w:pPr>
  </w:style>
  <w:style w:type="paragraph" w:customStyle="1" w:styleId="ListNumbering">
    <w:name w:val="List Numbering"/>
    <w:basedOn w:val="ListBullet"/>
    <w:uiPriority w:val="6"/>
    <w:qFormat/>
    <w:rsid w:val="00F37A82"/>
    <w:pPr>
      <w:numPr>
        <w:numId w:val="23"/>
      </w:numPr>
    </w:pPr>
  </w:style>
  <w:style w:type="paragraph" w:styleId="BalloonText">
    <w:name w:val="Balloon Text"/>
    <w:basedOn w:val="Normal"/>
    <w:link w:val="BalloonTextChar"/>
    <w:uiPriority w:val="99"/>
    <w:semiHidden/>
    <w:unhideWhenUsed/>
    <w:rsid w:val="00F3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82"/>
    <w:rPr>
      <w:rFonts w:ascii="Tahoma" w:hAnsi="Tahoma" w:cs="Tahoma"/>
      <w:sz w:val="16"/>
      <w:szCs w:val="16"/>
    </w:rPr>
  </w:style>
  <w:style w:type="table" w:customStyle="1" w:styleId="GridTableLight1">
    <w:name w:val="Grid Table Light1"/>
    <w:basedOn w:val="TableNormal"/>
    <w:uiPriority w:val="40"/>
    <w:rsid w:val="00F37A82"/>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37A82"/>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37A82"/>
    <w:rPr>
      <w:rFonts w:eastAsia="Times New Roman" w:cs="Times New Roman"/>
      <w:szCs w:val="24"/>
      <w:lang w:eastAsia="en-GB"/>
    </w:rPr>
  </w:style>
  <w:style w:type="paragraph" w:customStyle="1" w:styleId="Contactinfo">
    <w:name w:val="Contact info"/>
    <w:basedOn w:val="Normal"/>
    <w:semiHidden/>
    <w:locked/>
    <w:rsid w:val="00F37A82"/>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37A82"/>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37A82"/>
    <w:pPr>
      <w:spacing w:after="0" w:line="240" w:lineRule="auto"/>
    </w:pPr>
  </w:style>
  <w:style w:type="character" w:customStyle="1" w:styleId="FootnoteTextChar">
    <w:name w:val="Footnote Text Char"/>
    <w:basedOn w:val="DefaultParagraphFont"/>
    <w:link w:val="FootnoteText"/>
    <w:uiPriority w:val="99"/>
    <w:semiHidden/>
    <w:rsid w:val="00F37A82"/>
  </w:style>
  <w:style w:type="character" w:styleId="FootnoteReference">
    <w:name w:val="footnote reference"/>
    <w:basedOn w:val="DefaultParagraphFont"/>
    <w:uiPriority w:val="99"/>
    <w:semiHidden/>
    <w:unhideWhenUsed/>
    <w:rsid w:val="00F37A82"/>
    <w:rPr>
      <w:vertAlign w:val="superscript"/>
    </w:rPr>
  </w:style>
  <w:style w:type="table" w:styleId="ListTable3-Accent1">
    <w:name w:val="List Table 3 Accent 1"/>
    <w:basedOn w:val="TableNormal"/>
    <w:uiPriority w:val="48"/>
    <w:rsid w:val="00F37A82"/>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37A82"/>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37A82"/>
    <w:rPr>
      <w:rFonts w:ascii="Arial" w:hAnsi="Arial"/>
      <w:color w:val="000000" w:themeColor="text1"/>
      <w:sz w:val="16"/>
    </w:rPr>
  </w:style>
  <w:style w:type="character" w:customStyle="1" w:styleId="Footer2Char">
    <w:name w:val="Footer 2 Char"/>
    <w:basedOn w:val="DefaultParagraphFont"/>
    <w:link w:val="Footer2"/>
    <w:rsid w:val="00F37A82"/>
    <w:rPr>
      <w:rFonts w:ascii="Arial" w:hAnsi="Arial"/>
      <w:color w:val="000000" w:themeColor="text1"/>
      <w:sz w:val="16"/>
    </w:rPr>
  </w:style>
  <w:style w:type="character" w:styleId="UnresolvedMention">
    <w:name w:val="Unresolved Mention"/>
    <w:basedOn w:val="DefaultParagraphFont"/>
    <w:uiPriority w:val="99"/>
    <w:semiHidden/>
    <w:unhideWhenUsed/>
    <w:rsid w:val="00F37A82"/>
    <w:rPr>
      <w:color w:val="605E5C"/>
      <w:shd w:val="clear" w:color="auto" w:fill="E1DFDD"/>
    </w:rPr>
  </w:style>
  <w:style w:type="character" w:styleId="SubtleReference">
    <w:name w:val="Subtle Reference"/>
    <w:basedOn w:val="DefaultParagraphFont"/>
    <w:uiPriority w:val="31"/>
    <w:qFormat/>
    <w:rsid w:val="00F37A82"/>
    <w:rPr>
      <w:caps w:val="0"/>
      <w:smallCaps w:val="0"/>
      <w:color w:val="5A5A5A" w:themeColor="text1" w:themeTint="A5"/>
    </w:rPr>
  </w:style>
  <w:style w:type="character" w:styleId="IntenseReference">
    <w:name w:val="Intense Reference"/>
    <w:basedOn w:val="DefaultParagraphFont"/>
    <w:uiPriority w:val="32"/>
    <w:qFormat/>
    <w:rsid w:val="00F37A82"/>
    <w:rPr>
      <w:b/>
      <w:bCs/>
      <w:caps w:val="0"/>
      <w:smallCaps w:val="0"/>
      <w:color w:val="2575AE" w:themeColor="accent1"/>
      <w:spacing w:val="5"/>
    </w:rPr>
  </w:style>
  <w:style w:type="character" w:styleId="IntenseEmphasis">
    <w:name w:val="Intense Emphasis"/>
    <w:basedOn w:val="DefaultParagraphFont"/>
    <w:uiPriority w:val="21"/>
    <w:qFormat/>
    <w:rsid w:val="00F37A82"/>
    <w:rPr>
      <w:i/>
      <w:iCs/>
      <w:color w:val="2575AE" w:themeColor="accent1"/>
    </w:rPr>
  </w:style>
  <w:style w:type="character" w:styleId="HTMLCite">
    <w:name w:val="HTML Cite"/>
    <w:uiPriority w:val="99"/>
    <w:semiHidden/>
    <w:unhideWhenUsed/>
    <w:rsid w:val="00CB37DD"/>
    <w:rPr>
      <w:i/>
      <w:iCs/>
    </w:rPr>
  </w:style>
  <w:style w:type="character" w:customStyle="1" w:styleId="node-title">
    <w:name w:val="node-title"/>
    <w:basedOn w:val="DefaultParagraphFont"/>
    <w:rsid w:val="00CB37DD"/>
  </w:style>
  <w:style w:type="character" w:styleId="FollowedHyperlink">
    <w:name w:val="FollowedHyperlink"/>
    <w:basedOn w:val="DefaultParagraphFont"/>
    <w:uiPriority w:val="99"/>
    <w:semiHidden/>
    <w:unhideWhenUsed/>
    <w:rsid w:val="00F27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lab.com/cityfixer/2014/06/the-case-for-tearing-down-park-and-ride-lots/372558/" TargetMode="External"/><Relationship Id="rId18" Type="http://schemas.openxmlformats.org/officeDocument/2006/relationships/hyperlink" Target="https://www.cyclinguk.org/" TargetMode="External"/><Relationship Id="rId26" Type="http://schemas.openxmlformats.org/officeDocument/2006/relationships/hyperlink" Target="http://www.middlemiss.org/lit/authors/patersonab/poetry/mulgab.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oadsafety.transport.nsw.gov.au/stayingsafe/bicycle-riders/safe-riding.html" TargetMode="External"/><Relationship Id="rId34" Type="http://schemas.openxmlformats.org/officeDocument/2006/relationships/hyperlink" Target="https://www.nzta.govt.nz/roadcode/general-road-code/about-other-road-users/sharing-the-road/sharing-the-road-with-pedestrians/" TargetMode="External"/><Relationship Id="rId7" Type="http://schemas.openxmlformats.org/officeDocument/2006/relationships/endnotes" Target="endnotes.xml"/><Relationship Id="rId12" Type="http://schemas.openxmlformats.org/officeDocument/2006/relationships/hyperlink" Target="http://www.citylab.com/commute/2014/07/how-parking-spaces-are-eating-our-cities-alive/374413/" TargetMode="External"/><Relationship Id="rId17" Type="http://schemas.openxmlformats.org/officeDocument/2006/relationships/hyperlink" Target="http://www.health.govt.nz/your-health/healthy-living/food-and-physical-activity/physical-activity/activity-guides/cycling" TargetMode="External"/><Relationship Id="rId25" Type="http://schemas.openxmlformats.org/officeDocument/2006/relationships/hyperlink" Target="http://www.poets.org/poetsorg/poem/going-down-hill-bicycle" TargetMode="External"/><Relationship Id="rId33" Type="http://schemas.openxmlformats.org/officeDocument/2006/relationships/hyperlink" Target="http://www.exploratorium.edu/snacks/peripheral_vis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keready.govt.nz/" TargetMode="External"/><Relationship Id="rId20" Type="http://schemas.openxmlformats.org/officeDocument/2006/relationships/hyperlink" Target="https://www.theguardian.com/lifeandstyle/2009/dec/03/cycling-ways-to-stay-safe" TargetMode="External"/><Relationship Id="rId29" Type="http://schemas.openxmlformats.org/officeDocument/2006/relationships/hyperlink" Target="http://mirthmemoriesandmore.blogspot.co.nz/2007/08/ode-to-bicycles-pablo-neru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th.google.com" TargetMode="External"/><Relationship Id="rId24" Type="http://schemas.openxmlformats.org/officeDocument/2006/relationships/hyperlink" Target="http://www.poetry4kids.com/poem-381.html" TargetMode="External"/><Relationship Id="rId32" Type="http://schemas.openxmlformats.org/officeDocument/2006/relationships/hyperlink" Target="http://youtu.be/blZUao2jTG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zta.govt.nz/resources/roadcode/cyclist-code/index.html" TargetMode="External"/><Relationship Id="rId23" Type="http://schemas.openxmlformats.org/officeDocument/2006/relationships/hyperlink" Target="http://www.nzta.govt.nz/resources/roadcode/cyclist-code/index.html" TargetMode="External"/><Relationship Id="rId28" Type="http://schemas.openxmlformats.org/officeDocument/2006/relationships/hyperlink" Target="http://www.poets.org/poetsorg/poem/rider" TargetMode="External"/><Relationship Id="rId36" Type="http://schemas.openxmlformats.org/officeDocument/2006/relationships/footer" Target="footer1.xml"/><Relationship Id="rId10" Type="http://schemas.openxmlformats.org/officeDocument/2006/relationships/hyperlink" Target="https://www.nzta.govt.nz/roadcode/general-road-code/about-other-road-users/sharing-the-road/sharing-the-road-with-pedestrians/" TargetMode="External"/><Relationship Id="rId19" Type="http://schemas.openxmlformats.org/officeDocument/2006/relationships/hyperlink" Target="https://www.bikeradar.com/features/how-to-ride-safely-in-traffic/" TargetMode="External"/><Relationship Id="rId31" Type="http://schemas.openxmlformats.org/officeDocument/2006/relationships/hyperlink" Target="http://www.amazon.com/Ten-Poems-About-Bicycles-Various/dp/095589445X" TargetMode="External"/><Relationship Id="rId4" Type="http://schemas.openxmlformats.org/officeDocument/2006/relationships/settings" Target="settings.xml"/><Relationship Id="rId9" Type="http://schemas.openxmlformats.org/officeDocument/2006/relationships/hyperlink" Target="https://education.nzta.govt.nz/" TargetMode="External"/><Relationship Id="rId14" Type="http://schemas.openxmlformats.org/officeDocument/2006/relationships/hyperlink" Target="http://www.nzta.govt.nz/resources/roadcode/cyclist-code/index.html" TargetMode="External"/><Relationship Id="rId22" Type="http://schemas.openxmlformats.org/officeDocument/2006/relationships/hyperlink" Target="http://www.nzta.govt.nz/resources/roadcode/cyclist-code/index.html" TargetMode="External"/><Relationship Id="rId27" Type="http://schemas.openxmlformats.org/officeDocument/2006/relationships/hyperlink" Target="http://www.poets.org/poetsorg/poem/catch-little-rhyme" TargetMode="External"/><Relationship Id="rId30" Type="http://schemas.openxmlformats.org/officeDocument/2006/relationships/hyperlink" Target="http://www.candlestickpress.co.uk/pamphlet/ten-poems-about-bicycles/" TargetMode="External"/><Relationship Id="rId35" Type="http://schemas.openxmlformats.org/officeDocument/2006/relationships/hyperlink" Target="https://www.nzta.govt.nz/roadcode/general-road-code/about-other-road-users/information-for-other-road-users/information-for-pedestria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75</TotalTime>
  <Pages>13</Pages>
  <Words>3412</Words>
  <Characters>19449</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Education Portal</vt:lpstr>
      <vt:lpstr>Activity 1: determining prior knowledge </vt:lpstr>
      <vt:lpstr>    Exploring facts about safety for children</vt:lpstr>
      <vt:lpstr>Activity 2: exploring local roads</vt:lpstr>
      <vt:lpstr>    A half-hour walk </vt:lpstr>
      <vt:lpstr>Activity 3: Parking on local roads</vt:lpstr>
      <vt:lpstr>    How much space is used for car parking? </vt:lpstr>
      <vt:lpstr>    Extension </vt:lpstr>
      <vt:lpstr>Activity 4: stories about road users</vt:lpstr>
      <vt:lpstr>    After reading the texts</vt:lpstr>
      <vt:lpstr>    Suitable books about cycling</vt:lpstr>
      <vt:lpstr>        Non-fiction</vt:lpstr>
      <vt:lpstr>        Fiction</vt:lpstr>
      <vt:lpstr>        Suitable poems about cycling</vt:lpstr>
      <vt:lpstr>Activity 5: seeing on local roads </vt:lpstr>
      <vt:lpstr>    Exploring peripheral vision</vt:lpstr>
      <vt:lpstr>    Map your field of view</vt:lpstr>
      <vt:lpstr>    Test the limits of your peripheral vision</vt:lpstr>
    </vt:vector>
  </TitlesOfParts>
  <Company>NZ Transport Agency</Company>
  <LinksUpToDate>false</LinksUpToDate>
  <CharactersWithSpaces>22816</CharactersWithSpaces>
  <SharedDoc>false</SharedDoc>
  <HLinks>
    <vt:vector size="168" baseType="variant">
      <vt:variant>
        <vt:i4>131159</vt:i4>
      </vt:variant>
      <vt:variant>
        <vt:i4>78</vt:i4>
      </vt:variant>
      <vt:variant>
        <vt:i4>0</vt:i4>
      </vt:variant>
      <vt:variant>
        <vt:i4>5</vt:i4>
      </vt:variant>
      <vt:variant>
        <vt:lpwstr>https://www.nzta.govt.nz/roadcode/general-road-code/about-other-road-users/information-for-other-road-users/information-for-pedestrians/</vt:lpwstr>
      </vt:variant>
      <vt:variant>
        <vt:lpwstr/>
      </vt:variant>
      <vt:variant>
        <vt:i4>7864369</vt:i4>
      </vt:variant>
      <vt:variant>
        <vt:i4>75</vt:i4>
      </vt:variant>
      <vt:variant>
        <vt:i4>0</vt:i4>
      </vt:variant>
      <vt:variant>
        <vt:i4>5</vt:i4>
      </vt:variant>
      <vt:variant>
        <vt:lpwstr>https://www.nzta.govt.nz/roadcode/general-road-code/about-other-road-users/sharing-the-road/sharing-the-road-with-pedestrians/</vt:lpwstr>
      </vt:variant>
      <vt:variant>
        <vt:lpwstr/>
      </vt:variant>
      <vt:variant>
        <vt:i4>852087</vt:i4>
      </vt:variant>
      <vt:variant>
        <vt:i4>72</vt:i4>
      </vt:variant>
      <vt:variant>
        <vt:i4>0</vt:i4>
      </vt:variant>
      <vt:variant>
        <vt:i4>5</vt:i4>
      </vt:variant>
      <vt:variant>
        <vt:lpwstr>http://www.exploratorium.edu/snacks/peripheral_vision</vt:lpwstr>
      </vt:variant>
      <vt:variant>
        <vt:lpwstr/>
      </vt:variant>
      <vt:variant>
        <vt:i4>6553702</vt:i4>
      </vt:variant>
      <vt:variant>
        <vt:i4>69</vt:i4>
      </vt:variant>
      <vt:variant>
        <vt:i4>0</vt:i4>
      </vt:variant>
      <vt:variant>
        <vt:i4>5</vt:i4>
      </vt:variant>
      <vt:variant>
        <vt:lpwstr>http://youtu.be/blZUao2jTGA</vt:lpwstr>
      </vt:variant>
      <vt:variant>
        <vt:lpwstr/>
      </vt:variant>
      <vt:variant>
        <vt:i4>5373973</vt:i4>
      </vt:variant>
      <vt:variant>
        <vt:i4>66</vt:i4>
      </vt:variant>
      <vt:variant>
        <vt:i4>0</vt:i4>
      </vt:variant>
      <vt:variant>
        <vt:i4>5</vt:i4>
      </vt:variant>
      <vt:variant>
        <vt:lpwstr>http://www.amazon.com/Ten-Poems-About-Bicycles-Various/dp/095589445X</vt:lpwstr>
      </vt:variant>
      <vt:variant>
        <vt:lpwstr/>
      </vt:variant>
      <vt:variant>
        <vt:i4>393226</vt:i4>
      </vt:variant>
      <vt:variant>
        <vt:i4>63</vt:i4>
      </vt:variant>
      <vt:variant>
        <vt:i4>0</vt:i4>
      </vt:variant>
      <vt:variant>
        <vt:i4>5</vt:i4>
      </vt:variant>
      <vt:variant>
        <vt:lpwstr>http://www.candlestickpress.co.uk/pamphlet/ten-poems-about-bicycles/</vt:lpwstr>
      </vt:variant>
      <vt:variant>
        <vt:lpwstr/>
      </vt:variant>
      <vt:variant>
        <vt:i4>5308509</vt:i4>
      </vt:variant>
      <vt:variant>
        <vt:i4>60</vt:i4>
      </vt:variant>
      <vt:variant>
        <vt:i4>0</vt:i4>
      </vt:variant>
      <vt:variant>
        <vt:i4>5</vt:i4>
      </vt:variant>
      <vt:variant>
        <vt:lpwstr>http://mirthmemoriesandmore.blogspot.co.nz/2007/08/ode-to-bicycles-pablo-neruda.html</vt:lpwstr>
      </vt:variant>
      <vt:variant>
        <vt:lpwstr/>
      </vt:variant>
      <vt:variant>
        <vt:i4>1572893</vt:i4>
      </vt:variant>
      <vt:variant>
        <vt:i4>57</vt:i4>
      </vt:variant>
      <vt:variant>
        <vt:i4>0</vt:i4>
      </vt:variant>
      <vt:variant>
        <vt:i4>5</vt:i4>
      </vt:variant>
      <vt:variant>
        <vt:lpwstr>http://www.poets.org/poetsorg/poem/rider</vt:lpwstr>
      </vt:variant>
      <vt:variant>
        <vt:lpwstr/>
      </vt:variant>
      <vt:variant>
        <vt:i4>6225997</vt:i4>
      </vt:variant>
      <vt:variant>
        <vt:i4>54</vt:i4>
      </vt:variant>
      <vt:variant>
        <vt:i4>0</vt:i4>
      </vt:variant>
      <vt:variant>
        <vt:i4>5</vt:i4>
      </vt:variant>
      <vt:variant>
        <vt:lpwstr>http://www.poets.org/poetsorg/poem/catch-little-rhyme</vt:lpwstr>
      </vt:variant>
      <vt:variant>
        <vt:lpwstr/>
      </vt:variant>
      <vt:variant>
        <vt:i4>6488116</vt:i4>
      </vt:variant>
      <vt:variant>
        <vt:i4>51</vt:i4>
      </vt:variant>
      <vt:variant>
        <vt:i4>0</vt:i4>
      </vt:variant>
      <vt:variant>
        <vt:i4>5</vt:i4>
      </vt:variant>
      <vt:variant>
        <vt:lpwstr>http://www.middlemiss.org/lit/authors/patersonab/poetry/mulgab.html</vt:lpwstr>
      </vt:variant>
      <vt:variant>
        <vt:lpwstr/>
      </vt:variant>
      <vt:variant>
        <vt:i4>2687081</vt:i4>
      </vt:variant>
      <vt:variant>
        <vt:i4>48</vt:i4>
      </vt:variant>
      <vt:variant>
        <vt:i4>0</vt:i4>
      </vt:variant>
      <vt:variant>
        <vt:i4>5</vt:i4>
      </vt:variant>
      <vt:variant>
        <vt:lpwstr>http://www.poets.org/poetsorg/poem/going-down-hill-bicycle</vt:lpwstr>
      </vt:variant>
      <vt:variant>
        <vt:lpwstr/>
      </vt:variant>
      <vt:variant>
        <vt:i4>5898326</vt:i4>
      </vt:variant>
      <vt:variant>
        <vt:i4>45</vt:i4>
      </vt:variant>
      <vt:variant>
        <vt:i4>0</vt:i4>
      </vt:variant>
      <vt:variant>
        <vt:i4>5</vt:i4>
      </vt:variant>
      <vt:variant>
        <vt:lpwstr>http://www.poetry4kids.com/poem-381.html</vt:lpwstr>
      </vt:variant>
      <vt:variant>
        <vt:lpwstr/>
      </vt:variant>
      <vt:variant>
        <vt:i4>8257632</vt:i4>
      </vt:variant>
      <vt:variant>
        <vt:i4>42</vt:i4>
      </vt:variant>
      <vt:variant>
        <vt:i4>0</vt:i4>
      </vt:variant>
      <vt:variant>
        <vt:i4>5</vt:i4>
      </vt:variant>
      <vt:variant>
        <vt:lpwstr>http://www.nzta.govt.nz/resources/roadcode/cyclist-code/index.html</vt:lpwstr>
      </vt:variant>
      <vt:variant>
        <vt:lpwstr/>
      </vt:variant>
      <vt:variant>
        <vt:i4>8257632</vt:i4>
      </vt:variant>
      <vt:variant>
        <vt:i4>39</vt:i4>
      </vt:variant>
      <vt:variant>
        <vt:i4>0</vt:i4>
      </vt:variant>
      <vt:variant>
        <vt:i4>5</vt:i4>
      </vt:variant>
      <vt:variant>
        <vt:lpwstr>http://www.nzta.govt.nz/resources/roadcode/cyclist-code/index.html</vt:lpwstr>
      </vt:variant>
      <vt:variant>
        <vt:lpwstr/>
      </vt:variant>
      <vt:variant>
        <vt:i4>7405623</vt:i4>
      </vt:variant>
      <vt:variant>
        <vt:i4>36</vt:i4>
      </vt:variant>
      <vt:variant>
        <vt:i4>0</vt:i4>
      </vt:variant>
      <vt:variant>
        <vt:i4>5</vt:i4>
      </vt:variant>
      <vt:variant>
        <vt:lpwstr>https://roadsafety.transport.nsw.gov.au/stayingsafe/bicycle-riders/safe-riding.html</vt:lpwstr>
      </vt:variant>
      <vt:variant>
        <vt:lpwstr/>
      </vt:variant>
      <vt:variant>
        <vt:i4>7143539</vt:i4>
      </vt:variant>
      <vt:variant>
        <vt:i4>33</vt:i4>
      </vt:variant>
      <vt:variant>
        <vt:i4>0</vt:i4>
      </vt:variant>
      <vt:variant>
        <vt:i4>5</vt:i4>
      </vt:variant>
      <vt:variant>
        <vt:lpwstr>https://www.theguardian.com/lifeandstyle/2009/dec/03/cycling-ways-to-stay-safe</vt:lpwstr>
      </vt:variant>
      <vt:variant>
        <vt:lpwstr/>
      </vt:variant>
      <vt:variant>
        <vt:i4>5898313</vt:i4>
      </vt:variant>
      <vt:variant>
        <vt:i4>30</vt:i4>
      </vt:variant>
      <vt:variant>
        <vt:i4>0</vt:i4>
      </vt:variant>
      <vt:variant>
        <vt:i4>5</vt:i4>
      </vt:variant>
      <vt:variant>
        <vt:lpwstr>https://www.bikeradar.com/features/how-to-ride-safely-in-traffic/</vt:lpwstr>
      </vt:variant>
      <vt:variant>
        <vt:lpwstr/>
      </vt:variant>
      <vt:variant>
        <vt:i4>3473453</vt:i4>
      </vt:variant>
      <vt:variant>
        <vt:i4>27</vt:i4>
      </vt:variant>
      <vt:variant>
        <vt:i4>0</vt:i4>
      </vt:variant>
      <vt:variant>
        <vt:i4>5</vt:i4>
      </vt:variant>
      <vt:variant>
        <vt:lpwstr>https://www.cyclinguk.org/</vt:lpwstr>
      </vt:variant>
      <vt:variant>
        <vt:lpwstr/>
      </vt:variant>
      <vt:variant>
        <vt:i4>262228</vt:i4>
      </vt:variant>
      <vt:variant>
        <vt:i4>24</vt:i4>
      </vt:variant>
      <vt:variant>
        <vt:i4>0</vt:i4>
      </vt:variant>
      <vt:variant>
        <vt:i4>5</vt:i4>
      </vt:variant>
      <vt:variant>
        <vt:lpwstr>http://www.health.govt.nz/your-health/healthy-living/food-and-physical-activity/physical-activity/activity-guides/cycling</vt:lpwstr>
      </vt:variant>
      <vt:variant>
        <vt:lpwstr/>
      </vt:variant>
      <vt:variant>
        <vt:i4>6815846</vt:i4>
      </vt:variant>
      <vt:variant>
        <vt:i4>21</vt:i4>
      </vt:variant>
      <vt:variant>
        <vt:i4>0</vt:i4>
      </vt:variant>
      <vt:variant>
        <vt:i4>5</vt:i4>
      </vt:variant>
      <vt:variant>
        <vt:lpwstr>https://bikeready.govt.nz/</vt:lpwstr>
      </vt:variant>
      <vt:variant>
        <vt:lpwstr/>
      </vt:variant>
      <vt:variant>
        <vt:i4>8257632</vt:i4>
      </vt:variant>
      <vt:variant>
        <vt:i4>18</vt:i4>
      </vt:variant>
      <vt:variant>
        <vt:i4>0</vt:i4>
      </vt:variant>
      <vt:variant>
        <vt:i4>5</vt:i4>
      </vt:variant>
      <vt:variant>
        <vt:lpwstr>http://www.nzta.govt.nz/resources/roadcode/cyclist-code/index.html</vt:lpwstr>
      </vt:variant>
      <vt:variant>
        <vt:lpwstr/>
      </vt:variant>
      <vt:variant>
        <vt:i4>8257632</vt:i4>
      </vt:variant>
      <vt:variant>
        <vt:i4>15</vt:i4>
      </vt:variant>
      <vt:variant>
        <vt:i4>0</vt:i4>
      </vt:variant>
      <vt:variant>
        <vt:i4>5</vt:i4>
      </vt:variant>
      <vt:variant>
        <vt:lpwstr>http://www.nzta.govt.nz/resources/roadcode/cyclist-code/index.html</vt:lpwstr>
      </vt:variant>
      <vt:variant>
        <vt:lpwstr/>
      </vt:variant>
      <vt:variant>
        <vt:i4>720907</vt:i4>
      </vt:variant>
      <vt:variant>
        <vt:i4>12</vt:i4>
      </vt:variant>
      <vt:variant>
        <vt:i4>0</vt:i4>
      </vt:variant>
      <vt:variant>
        <vt:i4>5</vt:i4>
      </vt:variant>
      <vt:variant>
        <vt:lpwstr>http://www.citylab.com/cityfixer/2014/06/the-case-for-tearing-down-park-and-ride-lots/372558/</vt:lpwstr>
      </vt:variant>
      <vt:variant>
        <vt:lpwstr/>
      </vt:variant>
      <vt:variant>
        <vt:i4>458816</vt:i4>
      </vt:variant>
      <vt:variant>
        <vt:i4>9</vt:i4>
      </vt:variant>
      <vt:variant>
        <vt:i4>0</vt:i4>
      </vt:variant>
      <vt:variant>
        <vt:i4>5</vt:i4>
      </vt:variant>
      <vt:variant>
        <vt:lpwstr>http://www.citylab.com/commute/2014/07/how-parking-spaces-are-eating-our-cities-alive/374413/</vt:lpwstr>
      </vt:variant>
      <vt:variant>
        <vt:lpwstr/>
      </vt:variant>
      <vt:variant>
        <vt:i4>4784154</vt:i4>
      </vt:variant>
      <vt:variant>
        <vt:i4>6</vt:i4>
      </vt:variant>
      <vt:variant>
        <vt:i4>0</vt:i4>
      </vt:variant>
      <vt:variant>
        <vt:i4>5</vt:i4>
      </vt:variant>
      <vt:variant>
        <vt:lpwstr>https://earth.google.com/</vt:lpwstr>
      </vt:variant>
      <vt:variant>
        <vt:lpwstr/>
      </vt:variant>
      <vt:variant>
        <vt:i4>7864369</vt:i4>
      </vt:variant>
      <vt:variant>
        <vt:i4>3</vt:i4>
      </vt:variant>
      <vt:variant>
        <vt:i4>0</vt:i4>
      </vt:variant>
      <vt:variant>
        <vt:i4>5</vt:i4>
      </vt:variant>
      <vt:variant>
        <vt:lpwstr>https://www.nzta.govt.nz/roadcode/general-road-code/about-other-road-users/sharing-the-road/sharing-the-road-with-pedestrians/</vt:lpwstr>
      </vt:variant>
      <vt:variant>
        <vt:lpwstr/>
      </vt:variant>
      <vt:variant>
        <vt:i4>8192119</vt:i4>
      </vt:variant>
      <vt:variant>
        <vt:i4>0</vt:i4>
      </vt:variant>
      <vt:variant>
        <vt:i4>0</vt:i4>
      </vt:variant>
      <vt:variant>
        <vt:i4>5</vt:i4>
      </vt:variant>
      <vt:variant>
        <vt:lpwstr>https://education.nzta.govt.nz/</vt:lpwstr>
      </vt:variant>
      <vt:variant>
        <vt:lpwstr/>
      </vt:variant>
      <vt:variant>
        <vt:i4>3342396</vt:i4>
      </vt:variant>
      <vt:variant>
        <vt:i4>0</vt:i4>
      </vt:variant>
      <vt:variant>
        <vt:i4>0</vt:i4>
      </vt:variant>
      <vt:variant>
        <vt:i4>5</vt:i4>
      </vt:variant>
      <vt:variant>
        <vt:lpwstr>http://www.education.nzta.govt.nz/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56</cp:revision>
  <cp:lastPrinted>2022-12-01T21:29:00Z</cp:lastPrinted>
  <dcterms:created xsi:type="dcterms:W3CDTF">2022-11-13T23:31:00Z</dcterms:created>
  <dcterms:modified xsi:type="dcterms:W3CDTF">2022-12-04T20:57:00Z</dcterms:modified>
</cp:coreProperties>
</file>