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5B62D" w14:textId="77777777" w:rsidR="00FD4A4B" w:rsidRDefault="00FD4A4B" w:rsidP="008C3F1B">
      <w:pPr>
        <w:pStyle w:val="Title"/>
        <w:rPr>
          <w:color w:val="FFFFFF" w:themeColor="background1"/>
        </w:rPr>
      </w:pPr>
      <w:bookmarkStart w:id="0" w:name="_Toc513820695"/>
      <w:bookmarkStart w:id="1" w:name="_Toc514059668"/>
      <w:bookmarkStart w:id="2" w:name="_Toc514059669"/>
    </w:p>
    <w:p w14:paraId="38A92C6F" w14:textId="77777777" w:rsidR="00FD4A4B" w:rsidRDefault="00FD4A4B" w:rsidP="008C3F1B">
      <w:pPr>
        <w:pStyle w:val="Title"/>
        <w:rPr>
          <w:color w:val="FFFFFF" w:themeColor="background1"/>
        </w:rPr>
      </w:pPr>
    </w:p>
    <w:p w14:paraId="0B5B569D" w14:textId="77777777" w:rsidR="00FD4A4B" w:rsidRDefault="00FD4A4B" w:rsidP="008C3F1B">
      <w:pPr>
        <w:pStyle w:val="Title"/>
        <w:rPr>
          <w:color w:val="FFFFFF" w:themeColor="background1"/>
        </w:rPr>
      </w:pPr>
    </w:p>
    <w:p w14:paraId="576816B8" w14:textId="77777777" w:rsidR="00FD4A4B" w:rsidRDefault="00FD4A4B" w:rsidP="008C3F1B">
      <w:pPr>
        <w:pStyle w:val="Title"/>
        <w:rPr>
          <w:color w:val="FFFFFF" w:themeColor="background1"/>
        </w:rPr>
      </w:pPr>
    </w:p>
    <w:p w14:paraId="336F3A03" w14:textId="5ACF226A" w:rsidR="008C3F1B" w:rsidRPr="00FD4A4B" w:rsidRDefault="00FD4A4B" w:rsidP="008C3F1B">
      <w:pPr>
        <w:pStyle w:val="Title"/>
        <w:rPr>
          <w:color w:val="FFFFFF" w:themeColor="background1"/>
        </w:rPr>
      </w:pPr>
      <w:r w:rsidRPr="00FD4A4B">
        <w:rPr>
          <w:noProof/>
          <w:color w:val="FFFFFF" w:themeColor="background1"/>
        </w:rPr>
        <w:drawing>
          <wp:anchor distT="0" distB="0" distL="114300" distR="114300" simplePos="0" relativeHeight="251658240" behindDoc="1" locked="0" layoutInCell="1" allowOverlap="1" wp14:anchorId="44B9E242" wp14:editId="11D42AD9">
            <wp:simplePos x="0" y="0"/>
            <wp:positionH relativeFrom="column">
              <wp:posOffset>635</wp:posOffset>
            </wp:positionH>
            <wp:positionV relativeFrom="page">
              <wp:posOffset>1051560</wp:posOffset>
            </wp:positionV>
            <wp:extent cx="5976620" cy="1961515"/>
            <wp:effectExtent l="0" t="0" r="5080" b="635"/>
            <wp:wrapNone/>
            <wp:docPr id="1" name="Picture 1" descr="A picture containing grass, outdoor, truck,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outdoor, truck, sk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6620" cy="1961515"/>
                    </a:xfrm>
                    <a:prstGeom prst="rect">
                      <a:avLst/>
                    </a:prstGeom>
                  </pic:spPr>
                </pic:pic>
              </a:graphicData>
            </a:graphic>
          </wp:anchor>
        </w:drawing>
      </w:r>
      <w:r w:rsidR="008C3F1B" w:rsidRPr="00FD4A4B">
        <w:rPr>
          <w:color w:val="FFFFFF" w:themeColor="background1"/>
        </w:rPr>
        <w:t xml:space="preserve">Keeping safe around trucks </w:t>
      </w:r>
    </w:p>
    <w:p w14:paraId="5FD4DF34" w14:textId="77777777" w:rsidR="00FD4A4B" w:rsidRDefault="00FD4A4B" w:rsidP="008C3F1B">
      <w:pPr>
        <w:pStyle w:val="NormalWeb"/>
        <w:spacing w:before="0" w:beforeAutospacing="0" w:after="120" w:afterAutospacing="0" w:line="264" w:lineRule="auto"/>
        <w:rPr>
          <w:rFonts w:asciiTheme="minorHAnsi" w:hAnsiTheme="minorHAnsi" w:cstheme="minorHAnsi"/>
          <w:bCs/>
          <w:sz w:val="20"/>
          <w:szCs w:val="20"/>
        </w:rPr>
      </w:pPr>
    </w:p>
    <w:p w14:paraId="4D115424" w14:textId="4F3C855B" w:rsidR="008C3F1B" w:rsidRDefault="008C3F1B" w:rsidP="008C3F1B">
      <w:pPr>
        <w:pStyle w:val="NormalWeb"/>
        <w:spacing w:before="0" w:beforeAutospacing="0" w:after="120" w:afterAutospacing="0" w:line="264" w:lineRule="auto"/>
        <w:rPr>
          <w:rFonts w:asciiTheme="minorHAnsi" w:hAnsiTheme="minorHAnsi" w:cstheme="minorHAnsi"/>
          <w:bCs/>
          <w:sz w:val="20"/>
          <w:szCs w:val="20"/>
        </w:rPr>
      </w:pPr>
      <w:r w:rsidRPr="008C3F1B">
        <w:rPr>
          <w:rFonts w:asciiTheme="minorHAnsi" w:hAnsiTheme="minorHAnsi" w:cstheme="minorHAnsi"/>
          <w:bCs/>
          <w:sz w:val="20"/>
          <w:szCs w:val="20"/>
        </w:rPr>
        <w:t>Curriculum resource</w:t>
      </w:r>
      <w:r>
        <w:rPr>
          <w:rFonts w:asciiTheme="minorHAnsi" w:hAnsiTheme="minorHAnsi" w:cstheme="minorHAnsi"/>
          <w:bCs/>
          <w:sz w:val="20"/>
          <w:szCs w:val="20"/>
        </w:rPr>
        <w:t>, updated 2023</w:t>
      </w:r>
    </w:p>
    <w:p w14:paraId="37409E8A" w14:textId="77777777" w:rsidR="00FD4A4B" w:rsidRDefault="00FD4A4B" w:rsidP="008C3F1B">
      <w:pPr>
        <w:pStyle w:val="NormalWeb"/>
        <w:spacing w:before="0" w:beforeAutospacing="0" w:after="120" w:afterAutospacing="0" w:line="264" w:lineRule="auto"/>
        <w:rPr>
          <w:rFonts w:asciiTheme="minorHAnsi" w:hAnsiTheme="minorHAnsi" w:cstheme="minorHAnsi"/>
          <w:bCs/>
          <w:sz w:val="20"/>
          <w:szCs w:val="20"/>
        </w:rPr>
      </w:pPr>
    </w:p>
    <w:p w14:paraId="2CD5B4C2" w14:textId="036D916B" w:rsidR="008C3F1B" w:rsidRPr="008C3F1B" w:rsidRDefault="008C3F1B" w:rsidP="008C3F1B">
      <w:pPr>
        <w:pStyle w:val="Heading1"/>
      </w:pPr>
      <w:r w:rsidRPr="008C3F1B">
        <w:t>Section 3</w:t>
      </w:r>
      <w:r w:rsidR="004C7B2C">
        <w:t>:</w:t>
      </w:r>
      <w:r w:rsidRPr="008C3F1B">
        <w:t xml:space="preserve"> Connecting ideas</w:t>
      </w:r>
    </w:p>
    <w:p w14:paraId="1D843B7D" w14:textId="77777777" w:rsidR="008C3F1B" w:rsidRPr="008C3F1B" w:rsidRDefault="008C3F1B" w:rsidP="008C3F1B">
      <w:pPr>
        <w:pStyle w:val="Heading2"/>
      </w:pPr>
      <w:r w:rsidRPr="008C3F1B">
        <w:t>3.1. Taking care and keeping safe around trucks</w:t>
      </w:r>
    </w:p>
    <w:p w14:paraId="74EAE90C" w14:textId="77777777" w:rsidR="008C3F1B" w:rsidRPr="00D8575D" w:rsidRDefault="008C3F1B" w:rsidP="008C3F1B">
      <w:pPr>
        <w:pStyle w:val="NormalWeb"/>
        <w:spacing w:before="0" w:beforeAutospacing="0" w:after="120" w:afterAutospacing="0" w:line="264" w:lineRule="auto"/>
        <w:rPr>
          <w:rFonts w:asciiTheme="minorHAnsi" w:hAnsiTheme="minorHAnsi" w:cstheme="minorHAnsi"/>
          <w:i/>
          <w:iCs/>
          <w:sz w:val="20"/>
          <w:szCs w:val="20"/>
        </w:rPr>
      </w:pPr>
      <w:r w:rsidRPr="00D8575D">
        <w:rPr>
          <w:rFonts w:asciiTheme="minorHAnsi" w:hAnsiTheme="minorHAnsi" w:cstheme="minorHAnsi"/>
          <w:i/>
          <w:iCs/>
          <w:sz w:val="20"/>
          <w:szCs w:val="20"/>
        </w:rPr>
        <w:t>Learning area: Mathematics and statistics</w:t>
      </w:r>
    </w:p>
    <w:tbl>
      <w:tblPr>
        <w:tblStyle w:val="TableGrid"/>
        <w:tblW w:w="0" w:type="auto"/>
        <w:tblLook w:val="04A0" w:firstRow="1" w:lastRow="0" w:firstColumn="1" w:lastColumn="0" w:noHBand="0" w:noVBand="1"/>
      </w:tblPr>
      <w:tblGrid>
        <w:gridCol w:w="1524"/>
        <w:gridCol w:w="1541"/>
        <w:gridCol w:w="388"/>
        <w:gridCol w:w="634"/>
        <w:gridCol w:w="502"/>
        <w:gridCol w:w="782"/>
        <w:gridCol w:w="12"/>
        <w:gridCol w:w="831"/>
        <w:gridCol w:w="513"/>
        <w:gridCol w:w="585"/>
        <w:gridCol w:w="424"/>
        <w:gridCol w:w="1506"/>
      </w:tblGrid>
      <w:tr w:rsidR="008C3F1B" w:rsidRPr="008C3F1B" w14:paraId="53206DC3" w14:textId="77777777" w:rsidTr="009217D1">
        <w:tc>
          <w:tcPr>
            <w:tcW w:w="1524" w:type="dxa"/>
            <w:shd w:val="clear" w:color="auto" w:fill="E2B9B2"/>
          </w:tcPr>
          <w:p w14:paraId="72FB6BDD" w14:textId="77777777" w:rsidR="008C3F1B" w:rsidRPr="008C3F1B" w:rsidRDefault="008C3F1B" w:rsidP="008C3F1B">
            <w:pPr>
              <w:spacing w:after="120"/>
              <w:rPr>
                <w:rFonts w:cstheme="minorHAnsi"/>
              </w:rPr>
            </w:pPr>
            <w:r w:rsidRPr="008C3F1B">
              <w:rPr>
                <w:rFonts w:cstheme="minorHAnsi"/>
              </w:rPr>
              <w:t>Health and Physical Education</w:t>
            </w:r>
          </w:p>
        </w:tc>
        <w:tc>
          <w:tcPr>
            <w:tcW w:w="3847" w:type="dxa"/>
            <w:gridSpan w:val="5"/>
          </w:tcPr>
          <w:p w14:paraId="3265FCE4" w14:textId="77777777" w:rsidR="008C3F1B" w:rsidRPr="008C3F1B" w:rsidRDefault="008C3F1B" w:rsidP="008C3F1B">
            <w:pPr>
              <w:spacing w:after="120"/>
              <w:jc w:val="center"/>
              <w:rPr>
                <w:rFonts w:cstheme="minorHAnsi"/>
                <w:highlight w:val="yellow"/>
              </w:rPr>
            </w:pPr>
            <w:r w:rsidRPr="008C3F1B">
              <w:rPr>
                <w:rFonts w:cstheme="minorHAnsi"/>
                <w:highlight w:val="yellow"/>
              </w:rPr>
              <w:t>Personal Health and Physical Development A – A3 Safety management</w:t>
            </w:r>
          </w:p>
        </w:tc>
        <w:tc>
          <w:tcPr>
            <w:tcW w:w="3871" w:type="dxa"/>
            <w:gridSpan w:val="6"/>
          </w:tcPr>
          <w:p w14:paraId="0DA37732" w14:textId="77777777" w:rsidR="008C3F1B" w:rsidRPr="008C3F1B" w:rsidRDefault="008C3F1B" w:rsidP="008C3F1B">
            <w:pPr>
              <w:spacing w:after="120"/>
              <w:jc w:val="center"/>
              <w:rPr>
                <w:rFonts w:cstheme="minorHAnsi"/>
                <w:highlight w:val="yellow"/>
              </w:rPr>
            </w:pPr>
            <w:r w:rsidRPr="008C3F1B">
              <w:rPr>
                <w:rFonts w:cstheme="minorHAnsi"/>
                <w:highlight w:val="yellow"/>
              </w:rPr>
              <w:t>Healthy Communities and Environments S – D2 Community resources</w:t>
            </w:r>
          </w:p>
        </w:tc>
      </w:tr>
      <w:tr w:rsidR="008C3F1B" w:rsidRPr="008C3F1B" w14:paraId="336F9B20" w14:textId="77777777" w:rsidTr="009217D1">
        <w:trPr>
          <w:trHeight w:val="338"/>
        </w:trPr>
        <w:tc>
          <w:tcPr>
            <w:tcW w:w="1524" w:type="dxa"/>
            <w:vMerge w:val="restart"/>
            <w:shd w:val="clear" w:color="auto" w:fill="D4ABC0"/>
          </w:tcPr>
          <w:p w14:paraId="1E1FBF50" w14:textId="77777777" w:rsidR="008C3F1B" w:rsidRPr="008C3F1B" w:rsidRDefault="008C3F1B" w:rsidP="008C3F1B">
            <w:pPr>
              <w:spacing w:after="120"/>
              <w:rPr>
                <w:rFonts w:cstheme="minorHAnsi"/>
              </w:rPr>
            </w:pPr>
            <w:r w:rsidRPr="008C3F1B">
              <w:rPr>
                <w:rFonts w:cstheme="minorHAnsi"/>
              </w:rPr>
              <w:t>Mathematics and Statistics</w:t>
            </w:r>
          </w:p>
          <w:p w14:paraId="42FB2200" w14:textId="77777777" w:rsidR="008C3F1B" w:rsidRPr="008C3F1B" w:rsidRDefault="008C3F1B" w:rsidP="008C3F1B">
            <w:pPr>
              <w:spacing w:after="120"/>
              <w:rPr>
                <w:rFonts w:cstheme="minorHAnsi"/>
              </w:rPr>
            </w:pPr>
          </w:p>
        </w:tc>
        <w:tc>
          <w:tcPr>
            <w:tcW w:w="7718" w:type="dxa"/>
            <w:gridSpan w:val="11"/>
          </w:tcPr>
          <w:p w14:paraId="37542DD8" w14:textId="77777777" w:rsidR="008C3F1B" w:rsidRPr="008C3F1B" w:rsidRDefault="008C3F1B" w:rsidP="008C3F1B">
            <w:pPr>
              <w:spacing w:after="120"/>
              <w:jc w:val="center"/>
              <w:rPr>
                <w:rFonts w:cstheme="minorHAnsi"/>
              </w:rPr>
            </w:pPr>
            <w:r w:rsidRPr="008C3F1B">
              <w:rPr>
                <w:rFonts w:cstheme="minorHAnsi"/>
              </w:rPr>
              <w:t>Geometry and Measurement</w:t>
            </w:r>
          </w:p>
        </w:tc>
      </w:tr>
      <w:tr w:rsidR="008C3F1B" w:rsidRPr="008C3F1B" w14:paraId="49649BC1" w14:textId="77777777" w:rsidTr="009217D1">
        <w:trPr>
          <w:trHeight w:val="338"/>
        </w:trPr>
        <w:tc>
          <w:tcPr>
            <w:tcW w:w="1524" w:type="dxa"/>
            <w:vMerge/>
            <w:shd w:val="clear" w:color="auto" w:fill="D4ABC0"/>
          </w:tcPr>
          <w:p w14:paraId="5B9EE46E" w14:textId="77777777" w:rsidR="008C3F1B" w:rsidRPr="008C3F1B" w:rsidRDefault="008C3F1B" w:rsidP="008C3F1B">
            <w:pPr>
              <w:spacing w:after="120"/>
              <w:rPr>
                <w:rFonts w:cstheme="minorHAnsi"/>
              </w:rPr>
            </w:pPr>
          </w:p>
        </w:tc>
        <w:tc>
          <w:tcPr>
            <w:tcW w:w="2563" w:type="dxa"/>
            <w:gridSpan w:val="3"/>
          </w:tcPr>
          <w:p w14:paraId="79AE2693" w14:textId="77777777" w:rsidR="008C3F1B" w:rsidRPr="008C3F1B" w:rsidRDefault="008C3F1B" w:rsidP="008C3F1B">
            <w:pPr>
              <w:spacing w:after="120"/>
              <w:jc w:val="center"/>
              <w:rPr>
                <w:rFonts w:cstheme="minorHAnsi"/>
              </w:rPr>
            </w:pPr>
            <w:r w:rsidRPr="008C3F1B">
              <w:rPr>
                <w:rFonts w:cstheme="minorHAnsi"/>
              </w:rPr>
              <w:t>Measurement</w:t>
            </w:r>
          </w:p>
        </w:tc>
        <w:tc>
          <w:tcPr>
            <w:tcW w:w="2640" w:type="dxa"/>
            <w:gridSpan w:val="5"/>
          </w:tcPr>
          <w:p w14:paraId="290AD4B5" w14:textId="77777777" w:rsidR="008C3F1B" w:rsidRPr="008C3F1B" w:rsidRDefault="008C3F1B" w:rsidP="008C3F1B">
            <w:pPr>
              <w:spacing w:after="120"/>
              <w:jc w:val="center"/>
              <w:rPr>
                <w:rFonts w:cstheme="minorHAnsi"/>
              </w:rPr>
            </w:pPr>
            <w:r w:rsidRPr="008C3F1B">
              <w:rPr>
                <w:rFonts w:cstheme="minorHAnsi"/>
              </w:rPr>
              <w:t>Shape</w:t>
            </w:r>
          </w:p>
        </w:tc>
        <w:tc>
          <w:tcPr>
            <w:tcW w:w="2515" w:type="dxa"/>
            <w:gridSpan w:val="3"/>
          </w:tcPr>
          <w:p w14:paraId="1F8EEE9C" w14:textId="77777777" w:rsidR="008C3F1B" w:rsidRPr="008C3F1B" w:rsidRDefault="008C3F1B" w:rsidP="008C3F1B">
            <w:pPr>
              <w:spacing w:after="120"/>
              <w:jc w:val="center"/>
              <w:rPr>
                <w:rFonts w:cstheme="minorHAnsi"/>
              </w:rPr>
            </w:pPr>
            <w:r w:rsidRPr="008C3F1B">
              <w:rPr>
                <w:rFonts w:cstheme="minorHAnsi"/>
              </w:rPr>
              <w:t>Position and orientation</w:t>
            </w:r>
          </w:p>
        </w:tc>
      </w:tr>
      <w:tr w:rsidR="008C3F1B" w:rsidRPr="008C3F1B" w14:paraId="10B38A13" w14:textId="77777777" w:rsidTr="009217D1">
        <w:trPr>
          <w:trHeight w:val="338"/>
        </w:trPr>
        <w:tc>
          <w:tcPr>
            <w:tcW w:w="1524" w:type="dxa"/>
            <w:vMerge w:val="restart"/>
            <w:shd w:val="clear" w:color="auto" w:fill="7A8D7C"/>
          </w:tcPr>
          <w:p w14:paraId="33B82716" w14:textId="77777777" w:rsidR="008C3F1B" w:rsidRPr="008C3F1B" w:rsidRDefault="008C3F1B" w:rsidP="008C3F1B">
            <w:pPr>
              <w:spacing w:after="120"/>
              <w:rPr>
                <w:rFonts w:cstheme="minorHAnsi"/>
              </w:rPr>
            </w:pPr>
            <w:r w:rsidRPr="008C3F1B">
              <w:rPr>
                <w:rFonts w:cstheme="minorHAnsi"/>
              </w:rPr>
              <w:t>Science</w:t>
            </w:r>
          </w:p>
          <w:p w14:paraId="3AC04704" w14:textId="77777777" w:rsidR="008C3F1B" w:rsidRPr="008C3F1B" w:rsidRDefault="008C3F1B" w:rsidP="008C3F1B">
            <w:pPr>
              <w:spacing w:after="120"/>
              <w:rPr>
                <w:rFonts w:cstheme="minorHAnsi"/>
              </w:rPr>
            </w:pPr>
          </w:p>
          <w:p w14:paraId="7D713DFD" w14:textId="77777777" w:rsidR="008C3F1B" w:rsidRPr="008C3F1B" w:rsidRDefault="008C3F1B" w:rsidP="008C3F1B">
            <w:pPr>
              <w:spacing w:after="120"/>
              <w:rPr>
                <w:rFonts w:cstheme="minorHAnsi"/>
              </w:rPr>
            </w:pPr>
          </w:p>
        </w:tc>
        <w:tc>
          <w:tcPr>
            <w:tcW w:w="6212" w:type="dxa"/>
            <w:gridSpan w:val="10"/>
          </w:tcPr>
          <w:p w14:paraId="7C64156F" w14:textId="77777777" w:rsidR="008C3F1B" w:rsidRPr="008C3F1B" w:rsidRDefault="008C3F1B" w:rsidP="008C3F1B">
            <w:pPr>
              <w:spacing w:after="120"/>
              <w:jc w:val="center"/>
              <w:rPr>
                <w:rFonts w:cstheme="minorHAnsi"/>
              </w:rPr>
            </w:pPr>
            <w:r w:rsidRPr="008C3F1B">
              <w:rPr>
                <w:rFonts w:cstheme="minorHAnsi"/>
              </w:rPr>
              <w:t>Nature of Science</w:t>
            </w:r>
          </w:p>
        </w:tc>
        <w:tc>
          <w:tcPr>
            <w:tcW w:w="1506" w:type="dxa"/>
          </w:tcPr>
          <w:p w14:paraId="26972D5A" w14:textId="77777777" w:rsidR="008C3F1B" w:rsidRPr="008C3F1B" w:rsidRDefault="008C3F1B" w:rsidP="008C3F1B">
            <w:pPr>
              <w:spacing w:after="120"/>
              <w:jc w:val="center"/>
              <w:rPr>
                <w:rFonts w:cstheme="minorHAnsi"/>
              </w:rPr>
            </w:pPr>
            <w:r w:rsidRPr="008C3F1B">
              <w:rPr>
                <w:rFonts w:cstheme="minorHAnsi"/>
              </w:rPr>
              <w:t>Physical World</w:t>
            </w:r>
          </w:p>
        </w:tc>
      </w:tr>
      <w:tr w:rsidR="008C3F1B" w:rsidRPr="008C3F1B" w14:paraId="46BB1D2B" w14:textId="77777777" w:rsidTr="009217D1">
        <w:trPr>
          <w:trHeight w:val="338"/>
        </w:trPr>
        <w:tc>
          <w:tcPr>
            <w:tcW w:w="1524" w:type="dxa"/>
            <w:vMerge/>
            <w:shd w:val="clear" w:color="auto" w:fill="7A8D7C"/>
          </w:tcPr>
          <w:p w14:paraId="52C4AD1A" w14:textId="77777777" w:rsidR="008C3F1B" w:rsidRPr="008C3F1B" w:rsidRDefault="008C3F1B" w:rsidP="008C3F1B">
            <w:pPr>
              <w:spacing w:after="120"/>
              <w:rPr>
                <w:rFonts w:cstheme="minorHAnsi"/>
              </w:rPr>
            </w:pPr>
          </w:p>
        </w:tc>
        <w:tc>
          <w:tcPr>
            <w:tcW w:w="1541" w:type="dxa"/>
          </w:tcPr>
          <w:p w14:paraId="5E31B31B" w14:textId="77777777" w:rsidR="008C3F1B" w:rsidRPr="008C3F1B" w:rsidRDefault="008C3F1B" w:rsidP="008C3F1B">
            <w:pPr>
              <w:spacing w:after="120"/>
              <w:jc w:val="center"/>
              <w:rPr>
                <w:rFonts w:cstheme="minorHAnsi"/>
              </w:rPr>
            </w:pPr>
            <w:r w:rsidRPr="008C3F1B">
              <w:rPr>
                <w:rFonts w:cstheme="minorHAnsi"/>
              </w:rPr>
              <w:t>Understanding about science</w:t>
            </w:r>
          </w:p>
        </w:tc>
        <w:tc>
          <w:tcPr>
            <w:tcW w:w="1524" w:type="dxa"/>
            <w:gridSpan w:val="3"/>
          </w:tcPr>
          <w:p w14:paraId="33B10BE5" w14:textId="77777777" w:rsidR="008C3F1B" w:rsidRPr="008C3F1B" w:rsidRDefault="008C3F1B" w:rsidP="008C3F1B">
            <w:pPr>
              <w:spacing w:after="120"/>
              <w:jc w:val="center"/>
              <w:rPr>
                <w:rFonts w:cstheme="minorHAnsi"/>
              </w:rPr>
            </w:pPr>
            <w:r w:rsidRPr="008C3F1B">
              <w:rPr>
                <w:rFonts w:cstheme="minorHAnsi"/>
              </w:rPr>
              <w:t>Investigating science</w:t>
            </w:r>
          </w:p>
        </w:tc>
        <w:tc>
          <w:tcPr>
            <w:tcW w:w="1625" w:type="dxa"/>
            <w:gridSpan w:val="3"/>
          </w:tcPr>
          <w:p w14:paraId="2A22180D" w14:textId="77777777" w:rsidR="008C3F1B" w:rsidRPr="008C3F1B" w:rsidRDefault="008C3F1B" w:rsidP="008C3F1B">
            <w:pPr>
              <w:spacing w:after="120"/>
              <w:jc w:val="center"/>
              <w:rPr>
                <w:rFonts w:cstheme="minorHAnsi"/>
              </w:rPr>
            </w:pPr>
            <w:r w:rsidRPr="008C3F1B">
              <w:rPr>
                <w:rFonts w:cstheme="minorHAnsi"/>
              </w:rPr>
              <w:t>Communicating in science</w:t>
            </w:r>
          </w:p>
        </w:tc>
        <w:tc>
          <w:tcPr>
            <w:tcW w:w="1522" w:type="dxa"/>
            <w:gridSpan w:val="3"/>
          </w:tcPr>
          <w:p w14:paraId="7901659D" w14:textId="77777777" w:rsidR="008C3F1B" w:rsidRPr="008C3F1B" w:rsidRDefault="008C3F1B" w:rsidP="008C3F1B">
            <w:pPr>
              <w:spacing w:after="120"/>
              <w:jc w:val="center"/>
              <w:rPr>
                <w:rFonts w:cstheme="minorHAnsi"/>
              </w:rPr>
            </w:pPr>
            <w:r w:rsidRPr="008C3F1B">
              <w:rPr>
                <w:rFonts w:cstheme="minorHAnsi"/>
              </w:rPr>
              <w:t>Participating and contributing</w:t>
            </w:r>
          </w:p>
        </w:tc>
        <w:tc>
          <w:tcPr>
            <w:tcW w:w="1506" w:type="dxa"/>
          </w:tcPr>
          <w:p w14:paraId="45A42F65" w14:textId="77777777" w:rsidR="008C3F1B" w:rsidRPr="008C3F1B" w:rsidRDefault="008C3F1B" w:rsidP="008C3F1B">
            <w:pPr>
              <w:spacing w:after="120"/>
              <w:jc w:val="center"/>
              <w:rPr>
                <w:rFonts w:cstheme="minorHAnsi"/>
              </w:rPr>
            </w:pPr>
            <w:r w:rsidRPr="008C3F1B">
              <w:rPr>
                <w:rFonts w:cstheme="minorHAnsi"/>
              </w:rPr>
              <w:t>Physical inquiry and physics concepts</w:t>
            </w:r>
          </w:p>
        </w:tc>
      </w:tr>
      <w:tr w:rsidR="008C3F1B" w:rsidRPr="008C3F1B" w14:paraId="4A385B91" w14:textId="77777777" w:rsidTr="009217D1">
        <w:tc>
          <w:tcPr>
            <w:tcW w:w="1524" w:type="dxa"/>
            <w:shd w:val="clear" w:color="auto" w:fill="9867A4"/>
          </w:tcPr>
          <w:p w14:paraId="135ACE8B" w14:textId="77777777" w:rsidR="008C3F1B" w:rsidRPr="008C3F1B" w:rsidRDefault="008C3F1B" w:rsidP="008C3F1B">
            <w:pPr>
              <w:spacing w:after="120"/>
              <w:rPr>
                <w:rFonts w:cstheme="minorHAnsi"/>
              </w:rPr>
            </w:pPr>
            <w:r w:rsidRPr="008C3F1B">
              <w:rPr>
                <w:rFonts w:cstheme="minorHAnsi"/>
              </w:rPr>
              <w:t>Social Sciences</w:t>
            </w:r>
          </w:p>
          <w:p w14:paraId="1DB26EC2" w14:textId="77777777" w:rsidR="008C3F1B" w:rsidRPr="008C3F1B" w:rsidRDefault="008C3F1B" w:rsidP="008C3F1B">
            <w:pPr>
              <w:spacing w:after="120"/>
              <w:rPr>
                <w:rFonts w:cstheme="minorHAnsi"/>
              </w:rPr>
            </w:pPr>
          </w:p>
        </w:tc>
        <w:tc>
          <w:tcPr>
            <w:tcW w:w="1929" w:type="dxa"/>
            <w:gridSpan w:val="2"/>
          </w:tcPr>
          <w:p w14:paraId="614FCE28" w14:textId="77777777" w:rsidR="008C3F1B" w:rsidRPr="008C3F1B" w:rsidRDefault="008C3F1B" w:rsidP="008C3F1B">
            <w:pPr>
              <w:spacing w:after="120"/>
              <w:jc w:val="center"/>
              <w:rPr>
                <w:rFonts w:cstheme="minorHAnsi"/>
              </w:rPr>
            </w:pPr>
            <w:r w:rsidRPr="008C3F1B">
              <w:rPr>
                <w:rFonts w:cstheme="minorHAnsi"/>
              </w:rPr>
              <w:t>Identity, Culture and Organisation</w:t>
            </w:r>
          </w:p>
        </w:tc>
        <w:tc>
          <w:tcPr>
            <w:tcW w:w="1930" w:type="dxa"/>
            <w:gridSpan w:val="4"/>
          </w:tcPr>
          <w:p w14:paraId="4DA4D1E3" w14:textId="77777777" w:rsidR="008C3F1B" w:rsidRPr="008C3F1B" w:rsidRDefault="008C3F1B" w:rsidP="008C3F1B">
            <w:pPr>
              <w:spacing w:after="120"/>
              <w:jc w:val="center"/>
              <w:rPr>
                <w:rFonts w:cstheme="minorHAnsi"/>
              </w:rPr>
            </w:pPr>
            <w:r w:rsidRPr="008C3F1B">
              <w:rPr>
                <w:rFonts w:cstheme="minorHAnsi"/>
              </w:rPr>
              <w:t>Place and Environment</w:t>
            </w:r>
          </w:p>
        </w:tc>
        <w:tc>
          <w:tcPr>
            <w:tcW w:w="1929" w:type="dxa"/>
            <w:gridSpan w:val="3"/>
          </w:tcPr>
          <w:p w14:paraId="4714C6E2" w14:textId="77777777" w:rsidR="008C3F1B" w:rsidRPr="008C3F1B" w:rsidRDefault="008C3F1B" w:rsidP="008C3F1B">
            <w:pPr>
              <w:spacing w:after="120"/>
              <w:jc w:val="center"/>
              <w:rPr>
                <w:rFonts w:cstheme="minorHAnsi"/>
              </w:rPr>
            </w:pPr>
            <w:r w:rsidRPr="008C3F1B">
              <w:rPr>
                <w:rFonts w:cstheme="minorHAnsi"/>
              </w:rPr>
              <w:t>Continuity and Change</w:t>
            </w:r>
          </w:p>
        </w:tc>
        <w:tc>
          <w:tcPr>
            <w:tcW w:w="1930" w:type="dxa"/>
            <w:gridSpan w:val="2"/>
          </w:tcPr>
          <w:p w14:paraId="031EA8A4" w14:textId="77777777" w:rsidR="008C3F1B" w:rsidRPr="008C3F1B" w:rsidRDefault="008C3F1B" w:rsidP="008C3F1B">
            <w:pPr>
              <w:spacing w:after="120"/>
              <w:jc w:val="center"/>
              <w:rPr>
                <w:rFonts w:cstheme="minorHAnsi"/>
              </w:rPr>
            </w:pPr>
            <w:r w:rsidRPr="008C3F1B">
              <w:rPr>
                <w:rFonts w:cstheme="minorHAnsi"/>
              </w:rPr>
              <w:t>The Economic World</w:t>
            </w:r>
          </w:p>
        </w:tc>
      </w:tr>
    </w:tbl>
    <w:p w14:paraId="4F088777" w14:textId="77777777" w:rsidR="008C3F1B" w:rsidRDefault="008C3F1B" w:rsidP="008C3F1B">
      <w:pPr>
        <w:pStyle w:val="NormalWeb"/>
        <w:spacing w:before="0" w:beforeAutospacing="0" w:after="120" w:afterAutospacing="0" w:line="264" w:lineRule="auto"/>
        <w:rPr>
          <w:rFonts w:asciiTheme="minorHAnsi" w:hAnsiTheme="minorHAnsi" w:cstheme="minorHAnsi"/>
          <w:sz w:val="20"/>
          <w:szCs w:val="20"/>
        </w:rPr>
      </w:pPr>
    </w:p>
    <w:p w14:paraId="6F1DA829" w14:textId="18AD6501" w:rsid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Read the following facts and information about crashes involving trucks on New Zealand’s roads.</w:t>
      </w:r>
    </w:p>
    <w:p w14:paraId="38572EB6" w14:textId="6C9F4FEE" w:rsidR="00FD4A4B" w:rsidRDefault="00FD4A4B">
      <w:pPr>
        <w:spacing w:line="240" w:lineRule="atLeast"/>
        <w:rPr>
          <w:rFonts w:eastAsia="Times New Roman" w:cstheme="minorHAnsi"/>
          <w:lang w:eastAsia="en-NZ"/>
        </w:rPr>
      </w:pPr>
      <w:r>
        <w:rPr>
          <w:rFonts w:cstheme="minorHAnsi"/>
        </w:rPr>
        <w:br w:type="page"/>
      </w:r>
    </w:p>
    <w:p w14:paraId="4507D5A1" w14:textId="519E04A2" w:rsidR="008C3F1B" w:rsidRPr="008C3F1B" w:rsidRDefault="008C3F1B" w:rsidP="008C3F1B">
      <w:pPr>
        <w:pStyle w:val="NormalWeb"/>
        <w:shd w:val="clear" w:color="auto" w:fill="CDE4F4"/>
        <w:spacing w:before="0" w:beforeAutospacing="0" w:after="120" w:afterAutospacing="0" w:line="264" w:lineRule="auto"/>
        <w:rPr>
          <w:rFonts w:asciiTheme="minorHAnsi" w:hAnsiTheme="minorHAnsi" w:cstheme="minorHAnsi"/>
          <w:b/>
          <w:bCs/>
          <w:sz w:val="20"/>
          <w:szCs w:val="20"/>
        </w:rPr>
      </w:pPr>
      <w:r w:rsidRPr="008C3F1B">
        <w:rPr>
          <w:rFonts w:asciiTheme="minorHAnsi" w:hAnsiTheme="minorHAnsi" w:cstheme="minorHAnsi"/>
          <w:b/>
          <w:bCs/>
          <w:sz w:val="20"/>
          <w:szCs w:val="20"/>
        </w:rPr>
        <w:lastRenderedPageBreak/>
        <w:t>Trucks and road crashes</w:t>
      </w:r>
    </w:p>
    <w:p w14:paraId="7C8AAFB1" w14:textId="4D515A73" w:rsidR="008C3F1B" w:rsidRPr="008C3F1B" w:rsidRDefault="008C3F1B" w:rsidP="008C3F1B">
      <w:pPr>
        <w:pStyle w:val="NormalWeb"/>
        <w:shd w:val="clear" w:color="auto" w:fill="CDE4F4"/>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When truck drivers drive the big rigs carrying goods and materials across New Zealand, they have an important professional role in the New Zealand economy. They belong and matter to our community, and they make a difference to the lives of all New Zealanders.  </w:t>
      </w:r>
    </w:p>
    <w:p w14:paraId="6F8325A4" w14:textId="77777777" w:rsidR="008C3F1B" w:rsidRPr="008C3F1B" w:rsidRDefault="008C3F1B" w:rsidP="008C3F1B">
      <w:pPr>
        <w:pStyle w:val="NormalWeb"/>
        <w:shd w:val="clear" w:color="auto" w:fill="CDE4F4"/>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However, the size of the trucks on our roads brings special safety challenges for pedestrians, cyclists, other drivers and their passengers who are sharing the road with them. So truck drivers have tight rules to make sure they stay alert when driving – to protect them from driver fatigue. These regulations set out the total number of kilometres they can drive in a day, the total number of hours they can drive in a day and when they must take breaks from driving. </w:t>
      </w:r>
    </w:p>
    <w:p w14:paraId="1547E6AA" w14:textId="77777777" w:rsidR="008C3F1B" w:rsidRPr="008C3F1B" w:rsidRDefault="00000000" w:rsidP="008C3F1B">
      <w:pPr>
        <w:shd w:val="clear" w:color="auto" w:fill="CDE4F4"/>
        <w:rPr>
          <w:rFonts w:cstheme="minorHAnsi"/>
        </w:rPr>
      </w:pPr>
      <w:hyperlink r:id="rId9" w:history="1">
        <w:r w:rsidR="008C3F1B" w:rsidRPr="008C3F1B">
          <w:rPr>
            <w:rStyle w:val="Hyperlink"/>
            <w:rFonts w:cstheme="minorHAnsi"/>
          </w:rPr>
          <w:t>Driver fatigue (Wa</w:t>
        </w:r>
        <w:r w:rsidR="008C3F1B" w:rsidRPr="008C3F1B">
          <w:rPr>
            <w:rStyle w:val="Hyperlink"/>
            <w:rFonts w:cstheme="minorHAnsi"/>
          </w:rPr>
          <w:t>k</w:t>
        </w:r>
        <w:r w:rsidR="008C3F1B" w:rsidRPr="008C3F1B">
          <w:rPr>
            <w:rStyle w:val="Hyperlink"/>
            <w:rFonts w:cstheme="minorHAnsi"/>
          </w:rPr>
          <w:t>a Kotahi)</w:t>
        </w:r>
      </w:hyperlink>
    </w:p>
    <w:p w14:paraId="0268B265" w14:textId="77777777" w:rsidR="008C3F1B" w:rsidRPr="008C3F1B" w:rsidRDefault="00000000" w:rsidP="008C3F1B">
      <w:pPr>
        <w:shd w:val="clear" w:color="auto" w:fill="CDE4F4"/>
        <w:rPr>
          <w:rFonts w:cstheme="minorHAnsi"/>
        </w:rPr>
      </w:pPr>
      <w:hyperlink r:id="rId10" w:history="1">
        <w:r w:rsidR="008C3F1B" w:rsidRPr="008C3F1B">
          <w:rPr>
            <w:rStyle w:val="Hyperlink"/>
            <w:rFonts w:cstheme="minorHAnsi"/>
          </w:rPr>
          <w:t>Identifying and pr</w:t>
        </w:r>
        <w:r w:rsidR="008C3F1B" w:rsidRPr="008C3F1B">
          <w:rPr>
            <w:rStyle w:val="Hyperlink"/>
            <w:rFonts w:cstheme="minorHAnsi"/>
          </w:rPr>
          <w:t>e</w:t>
        </w:r>
        <w:r w:rsidR="008C3F1B" w:rsidRPr="008C3F1B">
          <w:rPr>
            <w:rStyle w:val="Hyperlink"/>
            <w:rFonts w:cstheme="minorHAnsi"/>
          </w:rPr>
          <w:t>venting driver fatigue (commercial driving, Waka Kotahi)</w:t>
        </w:r>
      </w:hyperlink>
    </w:p>
    <w:p w14:paraId="05908DBC" w14:textId="77777777" w:rsidR="008C3F1B" w:rsidRPr="008C3F1B" w:rsidRDefault="008C3F1B" w:rsidP="008C3F1B">
      <w:pPr>
        <w:pStyle w:val="NormalWeb"/>
        <w:shd w:val="clear" w:color="auto" w:fill="CDE4F4"/>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Even with these safety measures in place, the larger size and mass of trucks makes their involvement in crashes more serious. </w:t>
      </w:r>
    </w:p>
    <w:p w14:paraId="159A0BE4" w14:textId="77777777" w:rsidR="008C3F1B" w:rsidRPr="008C3F1B" w:rsidRDefault="008C3F1B" w:rsidP="008C3F1B">
      <w:pPr>
        <w:pStyle w:val="NormalWeb"/>
        <w:shd w:val="clear" w:color="auto" w:fill="CDE4F4"/>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The Government records statistics about road crashes involving trucks. For example, deaths from crashes involving trucks range from 18-25 percent of the annual total road toll during 2011 to 2021.  </w:t>
      </w:r>
    </w:p>
    <w:p w14:paraId="51C6E2D7" w14:textId="28CF4715" w:rsidR="008C3F1B" w:rsidRPr="008C3F1B" w:rsidRDefault="008C3F1B" w:rsidP="008C3F1B">
      <w:pPr>
        <w:pStyle w:val="NormalWeb"/>
        <w:shd w:val="clear" w:color="auto" w:fill="CDE4F4"/>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The number of fatal truck crashes per 100 million km travelled by trucks trended downward from the turn of the century and has been </w:t>
      </w:r>
      <w:r w:rsidR="00826A45" w:rsidRPr="008C3F1B">
        <w:rPr>
          <w:rFonts w:asciiTheme="minorHAnsi" w:hAnsiTheme="minorHAnsi" w:cstheme="minorHAnsi"/>
          <w:sz w:val="20"/>
          <w:szCs w:val="20"/>
        </w:rPr>
        <w:t>flatter</w:t>
      </w:r>
      <w:r w:rsidRPr="008C3F1B">
        <w:rPr>
          <w:rFonts w:asciiTheme="minorHAnsi" w:hAnsiTheme="minorHAnsi" w:cstheme="minorHAnsi"/>
          <w:sz w:val="20"/>
          <w:szCs w:val="20"/>
        </w:rPr>
        <w:t xml:space="preserve"> in the past 10 years.               </w:t>
      </w:r>
    </w:p>
    <w:p w14:paraId="55F92576" w14:textId="77777777" w:rsidR="008C3F1B" w:rsidRPr="008C3F1B" w:rsidRDefault="00000000" w:rsidP="008C3F1B">
      <w:pPr>
        <w:pStyle w:val="NormalWeb"/>
        <w:shd w:val="clear" w:color="auto" w:fill="CDE4F4"/>
        <w:spacing w:before="0" w:beforeAutospacing="0" w:after="120" w:afterAutospacing="0" w:line="264" w:lineRule="auto"/>
        <w:rPr>
          <w:rFonts w:asciiTheme="minorHAnsi" w:hAnsiTheme="minorHAnsi" w:cstheme="minorHAnsi"/>
          <w:sz w:val="20"/>
          <w:szCs w:val="20"/>
        </w:rPr>
      </w:pPr>
      <w:hyperlink r:id="rId11" w:history="1">
        <w:r w:rsidR="008C3F1B" w:rsidRPr="008C3F1B">
          <w:rPr>
            <w:rStyle w:val="Hyperlink"/>
            <w:rFonts w:asciiTheme="minorHAnsi" w:hAnsiTheme="minorHAnsi" w:cstheme="minorHAnsi"/>
            <w:sz w:val="20"/>
            <w:szCs w:val="20"/>
          </w:rPr>
          <w:t>Safety – An</w:t>
        </w:r>
        <w:r w:rsidR="008C3F1B" w:rsidRPr="008C3F1B">
          <w:rPr>
            <w:rStyle w:val="Hyperlink"/>
            <w:rFonts w:asciiTheme="minorHAnsi" w:hAnsiTheme="minorHAnsi" w:cstheme="minorHAnsi"/>
            <w:sz w:val="20"/>
            <w:szCs w:val="20"/>
          </w:rPr>
          <w:t>n</w:t>
        </w:r>
        <w:r w:rsidR="008C3F1B" w:rsidRPr="008C3F1B">
          <w:rPr>
            <w:rStyle w:val="Hyperlink"/>
            <w:rFonts w:asciiTheme="minorHAnsi" w:hAnsiTheme="minorHAnsi" w:cstheme="minorHAnsi"/>
            <w:sz w:val="20"/>
            <w:szCs w:val="20"/>
          </w:rPr>
          <w:t>ual statistics: Trucks (Ministry of Transport)</w:t>
        </w:r>
      </w:hyperlink>
    </w:p>
    <w:p w14:paraId="521F0FCF" w14:textId="77777777" w:rsidR="008C3F1B" w:rsidRPr="008C3F1B" w:rsidRDefault="008C3F1B" w:rsidP="008C3F1B">
      <w:pPr>
        <w:pStyle w:val="NormalWeb"/>
        <w:shd w:val="clear" w:color="auto" w:fill="CDE4F4"/>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Around a third of heavy vehicle crashes in New Zealand involve a rollover – which is when a vehicle overturns while moving. We have a high incidence of such crashes for distance travelled compared with the USA and Canada.</w:t>
      </w:r>
    </w:p>
    <w:p w14:paraId="0CAE6047" w14:textId="77777777" w:rsidR="008C3F1B" w:rsidRPr="008C3F1B" w:rsidRDefault="008C3F1B" w:rsidP="008C3F1B">
      <w:pPr>
        <w:pStyle w:val="NormalWeb"/>
        <w:shd w:val="clear" w:color="auto" w:fill="CDE4F4"/>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This is in part due to the challenging road conditions in New Zealand. We have many bridges, corners and hills per 100 kilometres of road, and fewer divided highways in other developed countries. </w:t>
      </w:r>
    </w:p>
    <w:p w14:paraId="18B042BC" w14:textId="77777777" w:rsidR="008C3F1B" w:rsidRPr="008C3F1B" w:rsidRDefault="008C3F1B" w:rsidP="008C3F1B">
      <w:pPr>
        <w:pStyle w:val="NormalWeb"/>
        <w:shd w:val="clear" w:color="auto" w:fill="CDE4F4"/>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Rollover can happen when you're going too fast for a curve in the road, your loaded vehicle has poor stability or the load shifts or moves within your vehicle during the journey.</w:t>
      </w:r>
    </w:p>
    <w:p w14:paraId="3CFCEFF4" w14:textId="77777777" w:rsidR="008C3F1B" w:rsidRPr="008C3F1B" w:rsidRDefault="00000000" w:rsidP="008C3F1B">
      <w:pPr>
        <w:pStyle w:val="NormalWeb"/>
        <w:shd w:val="clear" w:color="auto" w:fill="CDE4F4"/>
        <w:spacing w:before="0" w:beforeAutospacing="0" w:after="120" w:afterAutospacing="0" w:line="264" w:lineRule="auto"/>
        <w:rPr>
          <w:rStyle w:val="Hyperlink"/>
          <w:rFonts w:asciiTheme="minorHAnsi" w:hAnsiTheme="minorHAnsi" w:cstheme="minorHAnsi"/>
          <w:sz w:val="20"/>
          <w:szCs w:val="20"/>
        </w:rPr>
      </w:pPr>
      <w:hyperlink r:id="rId12" w:history="1">
        <w:r w:rsidR="008C3F1B" w:rsidRPr="008C3F1B">
          <w:rPr>
            <w:rStyle w:val="Hyperlink"/>
            <w:rFonts w:asciiTheme="minorHAnsi" w:hAnsiTheme="minorHAnsi" w:cstheme="minorHAnsi"/>
            <w:sz w:val="20"/>
            <w:szCs w:val="20"/>
          </w:rPr>
          <w:t>Preventing rollover (Waka Kotahi)</w:t>
        </w:r>
      </w:hyperlink>
    </w:p>
    <w:p w14:paraId="4E8E2C52" w14:textId="77777777" w:rsidR="008C3F1B" w:rsidRPr="008C3F1B" w:rsidRDefault="00000000" w:rsidP="008C3F1B">
      <w:pPr>
        <w:shd w:val="clear" w:color="auto" w:fill="CDE4F4"/>
        <w:rPr>
          <w:rFonts w:cstheme="minorHAnsi"/>
        </w:rPr>
      </w:pPr>
      <w:hyperlink r:id="rId13" w:history="1">
        <w:r w:rsidR="008C3F1B" w:rsidRPr="008C3F1B">
          <w:rPr>
            <w:rStyle w:val="Hyperlink"/>
            <w:rFonts w:cstheme="minorHAnsi"/>
          </w:rPr>
          <w:t>Stability (Heavy vehicle road code)</w:t>
        </w:r>
      </w:hyperlink>
    </w:p>
    <w:p w14:paraId="3F4726F9" w14:textId="77777777" w:rsidR="008C3F1B" w:rsidRPr="008C3F1B" w:rsidRDefault="008C3F1B" w:rsidP="008C3F1B">
      <w:pPr>
        <w:pStyle w:val="NormalWeb"/>
        <w:shd w:val="clear" w:color="auto" w:fill="CDE4F4"/>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Statistics reported by the media show that in 2014, trucks were involved in 23 percent of all fatal crashes and 7 percent of all reported injuries on roads, but only responsible for 35 percent of the fatal crashes. Other motorists often make the mistakes that contribute to the crash.</w:t>
      </w:r>
    </w:p>
    <w:p w14:paraId="1912AD9B" w14:textId="27AEE87D" w:rsidR="008C3F1B" w:rsidRPr="008C3F1B" w:rsidRDefault="00000000" w:rsidP="008C3F1B">
      <w:pPr>
        <w:pStyle w:val="NormalWeb"/>
        <w:shd w:val="clear" w:color="auto" w:fill="CDE4F4"/>
        <w:spacing w:before="0" w:beforeAutospacing="0" w:after="120" w:afterAutospacing="0" w:line="264" w:lineRule="auto"/>
        <w:rPr>
          <w:rFonts w:asciiTheme="minorHAnsi" w:hAnsiTheme="minorHAnsi" w:cstheme="minorHAnsi"/>
          <w:sz w:val="20"/>
          <w:szCs w:val="20"/>
        </w:rPr>
      </w:pPr>
      <w:hyperlink r:id="rId14" w:history="1">
        <w:r w:rsidR="008C3F1B" w:rsidRPr="008C3F1B">
          <w:rPr>
            <w:rStyle w:val="Hyperlink"/>
            <w:rFonts w:asciiTheme="minorHAnsi" w:hAnsiTheme="minorHAnsi" w:cstheme="minorHAnsi"/>
            <w:sz w:val="20"/>
            <w:szCs w:val="20"/>
          </w:rPr>
          <w:t>Trucks rarely to blame in fatality crashes (NZ Herald)</w:t>
        </w:r>
      </w:hyperlink>
    </w:p>
    <w:p w14:paraId="359369DF" w14:textId="77777777" w:rsidR="008C3F1B" w:rsidRPr="008C3F1B" w:rsidRDefault="008C3F1B" w:rsidP="008C3F1B">
      <w:pPr>
        <w:pStyle w:val="NormalWeb"/>
        <w:spacing w:before="0" w:beforeAutospacing="0" w:after="120" w:afterAutospacing="0" w:line="264" w:lineRule="auto"/>
        <w:rPr>
          <w:rFonts w:asciiTheme="minorHAnsi" w:hAnsiTheme="minorHAnsi" w:cstheme="minorHAnsi"/>
          <w:b/>
          <w:sz w:val="20"/>
          <w:szCs w:val="20"/>
        </w:rPr>
      </w:pPr>
    </w:p>
    <w:p w14:paraId="735151DF" w14:textId="77777777" w:rsidR="008C3F1B" w:rsidRPr="008C3F1B" w:rsidRDefault="008C3F1B" w:rsidP="008C3F1B">
      <w:pPr>
        <w:pStyle w:val="NormalWeb"/>
        <w:spacing w:before="0" w:beforeAutospacing="0" w:after="120" w:afterAutospacing="0" w:line="264" w:lineRule="auto"/>
        <w:rPr>
          <w:rFonts w:asciiTheme="minorHAnsi" w:hAnsiTheme="minorHAnsi" w:cstheme="minorHAnsi"/>
          <w:b/>
          <w:sz w:val="20"/>
          <w:szCs w:val="20"/>
        </w:rPr>
      </w:pPr>
      <w:r w:rsidRPr="008C3F1B">
        <w:rPr>
          <w:rFonts w:asciiTheme="minorHAnsi" w:hAnsiTheme="minorHAnsi" w:cstheme="minorHAnsi"/>
          <w:b/>
          <w:sz w:val="20"/>
          <w:szCs w:val="20"/>
        </w:rPr>
        <w:t>Tasks</w:t>
      </w:r>
    </w:p>
    <w:p w14:paraId="11BECB41" w14:textId="77777777"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b/>
          <w:sz w:val="20"/>
          <w:szCs w:val="20"/>
        </w:rPr>
        <w:t>1.  Describe</w:t>
      </w:r>
      <w:r w:rsidRPr="008C3F1B">
        <w:rPr>
          <w:rFonts w:asciiTheme="minorHAnsi" w:hAnsiTheme="minorHAnsi" w:cstheme="minorHAnsi"/>
          <w:sz w:val="20"/>
          <w:szCs w:val="20"/>
        </w:rPr>
        <w:t xml:space="preserve"> the percentage of crashes in New Zealand involving trucks.</w:t>
      </w:r>
    </w:p>
    <w:p w14:paraId="5F883E2D" w14:textId="77777777" w:rsidR="008C3F1B" w:rsidRPr="008C3F1B" w:rsidRDefault="008C3F1B" w:rsidP="008C3F1B">
      <w:pPr>
        <w:pStyle w:val="NormalWeb"/>
        <w:spacing w:before="0" w:beforeAutospacing="0" w:after="120" w:afterAutospacing="0" w:line="264" w:lineRule="auto"/>
        <w:rPr>
          <w:rFonts w:asciiTheme="minorHAnsi" w:hAnsiTheme="minorHAnsi" w:cstheme="minorHAnsi"/>
          <w:b/>
          <w:sz w:val="20"/>
          <w:szCs w:val="20"/>
        </w:rPr>
      </w:pPr>
      <w:r w:rsidRPr="008C3F1B">
        <w:rPr>
          <w:rFonts w:asciiTheme="minorHAnsi" w:hAnsiTheme="minorHAnsi" w:cstheme="minorHAnsi"/>
          <w:bCs/>
          <w:sz w:val="20"/>
          <w:szCs w:val="20"/>
        </w:rPr>
        <w:t>How has this changed over time?</w:t>
      </w:r>
      <w:r w:rsidRPr="008C3F1B">
        <w:rPr>
          <w:rFonts w:asciiTheme="minorHAnsi" w:hAnsiTheme="minorHAnsi" w:cstheme="minorHAnsi"/>
          <w:b/>
          <w:sz w:val="20"/>
          <w:szCs w:val="20"/>
        </w:rPr>
        <w:t xml:space="preserve">  </w:t>
      </w:r>
    </w:p>
    <w:p w14:paraId="33220D61" w14:textId="77777777" w:rsidR="008C3F1B" w:rsidRPr="008C3F1B" w:rsidRDefault="008C3F1B" w:rsidP="008C3F1B">
      <w:pPr>
        <w:pStyle w:val="NormalWeb"/>
        <w:spacing w:before="0" w:beforeAutospacing="0" w:after="120" w:afterAutospacing="0" w:line="264" w:lineRule="auto"/>
        <w:rPr>
          <w:rFonts w:asciiTheme="minorHAnsi" w:hAnsiTheme="minorHAnsi" w:cstheme="minorHAnsi"/>
          <w:b/>
          <w:sz w:val="20"/>
          <w:szCs w:val="20"/>
        </w:rPr>
      </w:pPr>
      <w:r w:rsidRPr="008C3F1B">
        <w:rPr>
          <w:rFonts w:asciiTheme="minorHAnsi" w:hAnsiTheme="minorHAnsi" w:cstheme="minorHAnsi"/>
          <w:b/>
          <w:sz w:val="20"/>
          <w:szCs w:val="20"/>
        </w:rPr>
        <w:t xml:space="preserve">2. Draw </w:t>
      </w:r>
      <w:r w:rsidRPr="008C3F1B">
        <w:rPr>
          <w:rFonts w:asciiTheme="minorHAnsi" w:hAnsiTheme="minorHAnsi" w:cstheme="minorHAnsi"/>
          <w:sz w:val="20"/>
          <w:szCs w:val="20"/>
        </w:rPr>
        <w:t>a pie chart showing the proportion of truck crashes in which the truck driver was at fault.</w:t>
      </w:r>
      <w:r w:rsidRPr="008C3F1B">
        <w:rPr>
          <w:rFonts w:asciiTheme="minorHAnsi" w:hAnsiTheme="minorHAnsi" w:cstheme="minorHAnsi"/>
          <w:b/>
          <w:sz w:val="20"/>
          <w:szCs w:val="20"/>
        </w:rPr>
        <w:t xml:space="preserve"> </w:t>
      </w:r>
    </w:p>
    <w:p w14:paraId="7E5AFBD8" w14:textId="77777777"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b/>
          <w:sz w:val="20"/>
          <w:szCs w:val="20"/>
        </w:rPr>
        <w:t xml:space="preserve">3. Explain why </w:t>
      </w:r>
      <w:r w:rsidRPr="008C3F1B">
        <w:rPr>
          <w:rFonts w:asciiTheme="minorHAnsi" w:hAnsiTheme="minorHAnsi" w:cstheme="minorHAnsi"/>
          <w:sz w:val="20"/>
          <w:szCs w:val="20"/>
        </w:rPr>
        <w:t xml:space="preserve">we have a high incidence of truck rollover crashes. Suggest measures that might help reduce the incidence of truck rollover crashes in New Zealand.  </w:t>
      </w:r>
    </w:p>
    <w:p w14:paraId="5A6287AE" w14:textId="77777777" w:rsidR="008C3F1B" w:rsidRPr="008C3F1B" w:rsidRDefault="008C3F1B" w:rsidP="008C3F1B">
      <w:pPr>
        <w:pStyle w:val="NormalWeb"/>
        <w:spacing w:before="0" w:beforeAutospacing="0" w:after="120" w:afterAutospacing="0" w:line="264" w:lineRule="auto"/>
        <w:rPr>
          <w:rFonts w:asciiTheme="minorHAnsi" w:hAnsiTheme="minorHAnsi" w:cstheme="minorHAnsi"/>
          <w:b/>
          <w:sz w:val="20"/>
          <w:szCs w:val="20"/>
        </w:rPr>
      </w:pPr>
      <w:r w:rsidRPr="008C3F1B">
        <w:rPr>
          <w:rFonts w:asciiTheme="minorHAnsi" w:hAnsiTheme="minorHAnsi" w:cstheme="minorHAnsi"/>
          <w:b/>
          <w:sz w:val="20"/>
          <w:szCs w:val="20"/>
        </w:rPr>
        <w:t xml:space="preserve">4. Make a generalisation </w:t>
      </w:r>
      <w:r w:rsidRPr="008C3F1B">
        <w:rPr>
          <w:rFonts w:asciiTheme="minorHAnsi" w:hAnsiTheme="minorHAnsi" w:cstheme="minorHAnsi"/>
          <w:sz w:val="20"/>
          <w:szCs w:val="20"/>
        </w:rPr>
        <w:t xml:space="preserve">about our next steps for making journeys safer in view of the statistics showing that other drivers sharing the road with truck drivers often cause truck crashes.  </w:t>
      </w:r>
      <w:r w:rsidRPr="008C3F1B">
        <w:rPr>
          <w:rFonts w:asciiTheme="minorHAnsi" w:hAnsiTheme="minorHAnsi" w:cstheme="minorHAnsi"/>
          <w:b/>
          <w:sz w:val="20"/>
          <w:szCs w:val="20"/>
        </w:rPr>
        <w:t xml:space="preserve">   </w:t>
      </w:r>
    </w:p>
    <w:p w14:paraId="10FBF595" w14:textId="42629AD2" w:rsidR="00FE31E3" w:rsidRDefault="00FE31E3">
      <w:pPr>
        <w:spacing w:line="240" w:lineRule="atLeast"/>
        <w:rPr>
          <w:rFonts w:cstheme="minorHAnsi"/>
        </w:rPr>
      </w:pPr>
      <w:r>
        <w:rPr>
          <w:rFonts w:cstheme="minorHAnsi"/>
        </w:rPr>
        <w:br w:type="page"/>
      </w:r>
    </w:p>
    <w:p w14:paraId="2D0900AA" w14:textId="77777777" w:rsidR="008C3F1B" w:rsidRPr="008C3F1B" w:rsidRDefault="008C3F1B" w:rsidP="008C3F1B">
      <w:pPr>
        <w:pStyle w:val="Heading2"/>
      </w:pPr>
      <w:r w:rsidRPr="008C3F1B">
        <w:lastRenderedPageBreak/>
        <w:t>3.2. Mass matters</w:t>
      </w:r>
    </w:p>
    <w:p w14:paraId="4D6B41B0" w14:textId="77777777" w:rsidR="008C3F1B" w:rsidRPr="003A0674" w:rsidRDefault="008C3F1B" w:rsidP="008C3F1B">
      <w:pPr>
        <w:pStyle w:val="NormalWeb"/>
        <w:spacing w:before="0" w:beforeAutospacing="0" w:after="120" w:afterAutospacing="0" w:line="264" w:lineRule="auto"/>
        <w:rPr>
          <w:rFonts w:asciiTheme="minorHAnsi" w:hAnsiTheme="minorHAnsi" w:cstheme="minorHAnsi"/>
          <w:i/>
          <w:iCs/>
          <w:sz w:val="20"/>
          <w:szCs w:val="20"/>
        </w:rPr>
      </w:pPr>
      <w:r w:rsidRPr="003A0674">
        <w:rPr>
          <w:rFonts w:asciiTheme="minorHAnsi" w:hAnsiTheme="minorHAnsi" w:cstheme="minorHAnsi"/>
          <w:i/>
          <w:iCs/>
          <w:sz w:val="20"/>
          <w:szCs w:val="20"/>
        </w:rPr>
        <w:t>Learning areas: Mathematics and statistics, Science</w:t>
      </w:r>
    </w:p>
    <w:tbl>
      <w:tblPr>
        <w:tblStyle w:val="TableGrid"/>
        <w:tblW w:w="0" w:type="auto"/>
        <w:tblLook w:val="04A0" w:firstRow="1" w:lastRow="0" w:firstColumn="1" w:lastColumn="0" w:noHBand="0" w:noVBand="1"/>
      </w:tblPr>
      <w:tblGrid>
        <w:gridCol w:w="1524"/>
        <w:gridCol w:w="1541"/>
        <w:gridCol w:w="388"/>
        <w:gridCol w:w="634"/>
        <w:gridCol w:w="502"/>
        <w:gridCol w:w="782"/>
        <w:gridCol w:w="12"/>
        <w:gridCol w:w="831"/>
        <w:gridCol w:w="513"/>
        <w:gridCol w:w="585"/>
        <w:gridCol w:w="424"/>
        <w:gridCol w:w="1506"/>
      </w:tblGrid>
      <w:tr w:rsidR="008C3F1B" w:rsidRPr="008C3F1B" w14:paraId="6B0D0C6A" w14:textId="77777777" w:rsidTr="009217D1">
        <w:tc>
          <w:tcPr>
            <w:tcW w:w="1524" w:type="dxa"/>
            <w:shd w:val="clear" w:color="auto" w:fill="E2B9B2"/>
          </w:tcPr>
          <w:p w14:paraId="26C3E52A" w14:textId="77777777" w:rsidR="008C3F1B" w:rsidRPr="008C3F1B" w:rsidRDefault="008C3F1B" w:rsidP="008C3F1B">
            <w:pPr>
              <w:spacing w:after="120"/>
              <w:rPr>
                <w:rFonts w:cstheme="minorHAnsi"/>
              </w:rPr>
            </w:pPr>
            <w:r w:rsidRPr="008C3F1B">
              <w:rPr>
                <w:rFonts w:cstheme="minorHAnsi"/>
              </w:rPr>
              <w:t>Health and Physical Education</w:t>
            </w:r>
          </w:p>
        </w:tc>
        <w:tc>
          <w:tcPr>
            <w:tcW w:w="3847" w:type="dxa"/>
            <w:gridSpan w:val="5"/>
          </w:tcPr>
          <w:p w14:paraId="443B4922" w14:textId="77777777" w:rsidR="008C3F1B" w:rsidRPr="008C3F1B" w:rsidRDefault="008C3F1B" w:rsidP="008C3F1B">
            <w:pPr>
              <w:spacing w:after="120"/>
              <w:jc w:val="center"/>
              <w:rPr>
                <w:rFonts w:cstheme="minorHAnsi"/>
              </w:rPr>
            </w:pPr>
            <w:r w:rsidRPr="008C3F1B">
              <w:rPr>
                <w:rFonts w:cstheme="minorHAnsi"/>
              </w:rPr>
              <w:t>Personal Health and Physical Development A – A3 Safety management</w:t>
            </w:r>
          </w:p>
        </w:tc>
        <w:tc>
          <w:tcPr>
            <w:tcW w:w="3871" w:type="dxa"/>
            <w:gridSpan w:val="6"/>
          </w:tcPr>
          <w:p w14:paraId="31718521" w14:textId="77777777" w:rsidR="008C3F1B" w:rsidRPr="008C3F1B" w:rsidRDefault="008C3F1B" w:rsidP="008C3F1B">
            <w:pPr>
              <w:spacing w:after="120"/>
              <w:jc w:val="center"/>
              <w:rPr>
                <w:rFonts w:cstheme="minorHAnsi"/>
              </w:rPr>
            </w:pPr>
            <w:r w:rsidRPr="008C3F1B">
              <w:rPr>
                <w:rFonts w:cstheme="minorHAnsi"/>
              </w:rPr>
              <w:t>Healthy Communities and Environments S – D2 Community resources</w:t>
            </w:r>
          </w:p>
        </w:tc>
      </w:tr>
      <w:tr w:rsidR="008C3F1B" w:rsidRPr="008C3F1B" w14:paraId="73D32FB9" w14:textId="77777777" w:rsidTr="009217D1">
        <w:trPr>
          <w:trHeight w:val="338"/>
        </w:trPr>
        <w:tc>
          <w:tcPr>
            <w:tcW w:w="1524" w:type="dxa"/>
            <w:vMerge w:val="restart"/>
            <w:shd w:val="clear" w:color="auto" w:fill="D4ABC0"/>
          </w:tcPr>
          <w:p w14:paraId="6EA23F02" w14:textId="77777777" w:rsidR="008C3F1B" w:rsidRPr="008C3F1B" w:rsidRDefault="008C3F1B" w:rsidP="008C3F1B">
            <w:pPr>
              <w:spacing w:after="120"/>
              <w:rPr>
                <w:rFonts w:cstheme="minorHAnsi"/>
              </w:rPr>
            </w:pPr>
            <w:r w:rsidRPr="008C3F1B">
              <w:rPr>
                <w:rFonts w:cstheme="minorHAnsi"/>
              </w:rPr>
              <w:t>Mathematics and Statistics</w:t>
            </w:r>
          </w:p>
          <w:p w14:paraId="61581D58" w14:textId="77777777" w:rsidR="008C3F1B" w:rsidRPr="008C3F1B" w:rsidRDefault="008C3F1B" w:rsidP="008C3F1B">
            <w:pPr>
              <w:spacing w:after="120"/>
              <w:rPr>
                <w:rFonts w:cstheme="minorHAnsi"/>
              </w:rPr>
            </w:pPr>
          </w:p>
        </w:tc>
        <w:tc>
          <w:tcPr>
            <w:tcW w:w="7718" w:type="dxa"/>
            <w:gridSpan w:val="11"/>
          </w:tcPr>
          <w:p w14:paraId="0C6AAF49" w14:textId="77777777" w:rsidR="008C3F1B" w:rsidRPr="008C3F1B" w:rsidRDefault="008C3F1B" w:rsidP="008C3F1B">
            <w:pPr>
              <w:spacing w:after="120"/>
              <w:jc w:val="center"/>
              <w:rPr>
                <w:rFonts w:cstheme="minorHAnsi"/>
                <w:highlight w:val="yellow"/>
              </w:rPr>
            </w:pPr>
            <w:r w:rsidRPr="008C3F1B">
              <w:rPr>
                <w:rFonts w:cstheme="minorHAnsi"/>
                <w:highlight w:val="yellow"/>
              </w:rPr>
              <w:t>Geometry and Measurement</w:t>
            </w:r>
          </w:p>
        </w:tc>
      </w:tr>
      <w:tr w:rsidR="008C3F1B" w:rsidRPr="008C3F1B" w14:paraId="6928195B" w14:textId="77777777" w:rsidTr="009217D1">
        <w:trPr>
          <w:trHeight w:val="338"/>
        </w:trPr>
        <w:tc>
          <w:tcPr>
            <w:tcW w:w="1524" w:type="dxa"/>
            <w:vMerge/>
            <w:shd w:val="clear" w:color="auto" w:fill="D4ABC0"/>
          </w:tcPr>
          <w:p w14:paraId="07DAD2DB" w14:textId="77777777" w:rsidR="008C3F1B" w:rsidRPr="008C3F1B" w:rsidRDefault="008C3F1B" w:rsidP="008C3F1B">
            <w:pPr>
              <w:spacing w:after="120"/>
              <w:rPr>
                <w:rFonts w:cstheme="minorHAnsi"/>
              </w:rPr>
            </w:pPr>
          </w:p>
        </w:tc>
        <w:tc>
          <w:tcPr>
            <w:tcW w:w="2563" w:type="dxa"/>
            <w:gridSpan w:val="3"/>
          </w:tcPr>
          <w:p w14:paraId="70D7DEC4" w14:textId="77777777" w:rsidR="008C3F1B" w:rsidRPr="008C3F1B" w:rsidRDefault="008C3F1B" w:rsidP="008C3F1B">
            <w:pPr>
              <w:spacing w:after="120"/>
              <w:jc w:val="center"/>
              <w:rPr>
                <w:rFonts w:cstheme="minorHAnsi"/>
              </w:rPr>
            </w:pPr>
            <w:r w:rsidRPr="008C3F1B">
              <w:rPr>
                <w:rFonts w:cstheme="minorHAnsi"/>
                <w:highlight w:val="yellow"/>
              </w:rPr>
              <w:t>Measurement</w:t>
            </w:r>
          </w:p>
        </w:tc>
        <w:tc>
          <w:tcPr>
            <w:tcW w:w="2640" w:type="dxa"/>
            <w:gridSpan w:val="5"/>
          </w:tcPr>
          <w:p w14:paraId="248A02C9" w14:textId="77777777" w:rsidR="008C3F1B" w:rsidRPr="008C3F1B" w:rsidRDefault="008C3F1B" w:rsidP="008C3F1B">
            <w:pPr>
              <w:spacing w:after="120"/>
              <w:jc w:val="center"/>
              <w:rPr>
                <w:rFonts w:cstheme="minorHAnsi"/>
                <w:highlight w:val="yellow"/>
              </w:rPr>
            </w:pPr>
            <w:r w:rsidRPr="008C3F1B">
              <w:rPr>
                <w:rFonts w:cstheme="minorHAnsi"/>
                <w:highlight w:val="yellow"/>
              </w:rPr>
              <w:t>Shape</w:t>
            </w:r>
          </w:p>
        </w:tc>
        <w:tc>
          <w:tcPr>
            <w:tcW w:w="2515" w:type="dxa"/>
            <w:gridSpan w:val="3"/>
          </w:tcPr>
          <w:p w14:paraId="5D999CFA" w14:textId="77777777" w:rsidR="008C3F1B" w:rsidRPr="008C3F1B" w:rsidRDefault="008C3F1B" w:rsidP="008C3F1B">
            <w:pPr>
              <w:spacing w:after="120"/>
              <w:jc w:val="center"/>
              <w:rPr>
                <w:rFonts w:cstheme="minorHAnsi"/>
                <w:highlight w:val="yellow"/>
              </w:rPr>
            </w:pPr>
            <w:r w:rsidRPr="008C3F1B">
              <w:rPr>
                <w:rFonts w:cstheme="minorHAnsi"/>
                <w:highlight w:val="yellow"/>
              </w:rPr>
              <w:t>Position and orientation</w:t>
            </w:r>
          </w:p>
        </w:tc>
      </w:tr>
      <w:tr w:rsidR="008C3F1B" w:rsidRPr="008C3F1B" w14:paraId="01DC7FE9" w14:textId="77777777" w:rsidTr="009217D1">
        <w:trPr>
          <w:trHeight w:val="338"/>
        </w:trPr>
        <w:tc>
          <w:tcPr>
            <w:tcW w:w="1524" w:type="dxa"/>
            <w:vMerge w:val="restart"/>
            <w:shd w:val="clear" w:color="auto" w:fill="7A8D7C"/>
          </w:tcPr>
          <w:p w14:paraId="42619F89" w14:textId="77777777" w:rsidR="008C3F1B" w:rsidRPr="008C3F1B" w:rsidRDefault="008C3F1B" w:rsidP="008C3F1B">
            <w:pPr>
              <w:spacing w:after="120"/>
              <w:rPr>
                <w:rFonts w:cstheme="minorHAnsi"/>
              </w:rPr>
            </w:pPr>
            <w:r w:rsidRPr="008C3F1B">
              <w:rPr>
                <w:rFonts w:cstheme="minorHAnsi"/>
              </w:rPr>
              <w:t>Science</w:t>
            </w:r>
          </w:p>
          <w:p w14:paraId="36321EB1" w14:textId="77777777" w:rsidR="008C3F1B" w:rsidRPr="008C3F1B" w:rsidRDefault="008C3F1B" w:rsidP="008C3F1B">
            <w:pPr>
              <w:spacing w:after="120"/>
              <w:rPr>
                <w:rFonts w:cstheme="minorHAnsi"/>
              </w:rPr>
            </w:pPr>
          </w:p>
          <w:p w14:paraId="3BD03090" w14:textId="77777777" w:rsidR="008C3F1B" w:rsidRPr="008C3F1B" w:rsidRDefault="008C3F1B" w:rsidP="008C3F1B">
            <w:pPr>
              <w:spacing w:after="120"/>
              <w:rPr>
                <w:rFonts w:cstheme="minorHAnsi"/>
              </w:rPr>
            </w:pPr>
          </w:p>
        </w:tc>
        <w:tc>
          <w:tcPr>
            <w:tcW w:w="6212" w:type="dxa"/>
            <w:gridSpan w:val="10"/>
          </w:tcPr>
          <w:p w14:paraId="3CE3C9FF" w14:textId="77777777" w:rsidR="008C3F1B" w:rsidRPr="008C3F1B" w:rsidRDefault="008C3F1B" w:rsidP="008C3F1B">
            <w:pPr>
              <w:spacing w:after="120"/>
              <w:jc w:val="center"/>
              <w:rPr>
                <w:rFonts w:cstheme="minorHAnsi"/>
                <w:highlight w:val="yellow"/>
              </w:rPr>
            </w:pPr>
            <w:r w:rsidRPr="008C3F1B">
              <w:rPr>
                <w:rFonts w:cstheme="minorHAnsi"/>
                <w:highlight w:val="yellow"/>
              </w:rPr>
              <w:t>Nature of Science</w:t>
            </w:r>
          </w:p>
        </w:tc>
        <w:tc>
          <w:tcPr>
            <w:tcW w:w="1506" w:type="dxa"/>
          </w:tcPr>
          <w:p w14:paraId="09C912A2" w14:textId="77777777" w:rsidR="008C3F1B" w:rsidRPr="008C3F1B" w:rsidRDefault="008C3F1B" w:rsidP="008C3F1B">
            <w:pPr>
              <w:spacing w:after="120"/>
              <w:jc w:val="center"/>
              <w:rPr>
                <w:rFonts w:cstheme="minorHAnsi"/>
                <w:highlight w:val="yellow"/>
              </w:rPr>
            </w:pPr>
            <w:r w:rsidRPr="008C3F1B">
              <w:rPr>
                <w:rFonts w:cstheme="minorHAnsi"/>
                <w:highlight w:val="yellow"/>
              </w:rPr>
              <w:t>Physical World</w:t>
            </w:r>
          </w:p>
        </w:tc>
      </w:tr>
      <w:tr w:rsidR="008C3F1B" w:rsidRPr="008C3F1B" w14:paraId="6E5E5D10" w14:textId="77777777" w:rsidTr="009217D1">
        <w:trPr>
          <w:trHeight w:val="338"/>
        </w:trPr>
        <w:tc>
          <w:tcPr>
            <w:tcW w:w="1524" w:type="dxa"/>
            <w:vMerge/>
            <w:shd w:val="clear" w:color="auto" w:fill="7A8D7C"/>
          </w:tcPr>
          <w:p w14:paraId="0323C3D2" w14:textId="77777777" w:rsidR="008C3F1B" w:rsidRPr="008C3F1B" w:rsidRDefault="008C3F1B" w:rsidP="008C3F1B">
            <w:pPr>
              <w:spacing w:after="120"/>
              <w:rPr>
                <w:rFonts w:cstheme="minorHAnsi"/>
              </w:rPr>
            </w:pPr>
          </w:p>
        </w:tc>
        <w:tc>
          <w:tcPr>
            <w:tcW w:w="1541" w:type="dxa"/>
          </w:tcPr>
          <w:p w14:paraId="0E1C0F49" w14:textId="77777777" w:rsidR="008C3F1B" w:rsidRPr="008C3F1B" w:rsidRDefault="008C3F1B" w:rsidP="008C3F1B">
            <w:pPr>
              <w:spacing w:after="120"/>
              <w:jc w:val="center"/>
              <w:rPr>
                <w:rFonts w:cstheme="minorHAnsi"/>
                <w:highlight w:val="yellow"/>
              </w:rPr>
            </w:pPr>
            <w:r w:rsidRPr="008C3F1B">
              <w:rPr>
                <w:rFonts w:cstheme="minorHAnsi"/>
                <w:highlight w:val="yellow"/>
              </w:rPr>
              <w:t>Understanding about science</w:t>
            </w:r>
          </w:p>
        </w:tc>
        <w:tc>
          <w:tcPr>
            <w:tcW w:w="1524" w:type="dxa"/>
            <w:gridSpan w:val="3"/>
          </w:tcPr>
          <w:p w14:paraId="65830C46" w14:textId="77777777" w:rsidR="008C3F1B" w:rsidRPr="008C3F1B" w:rsidRDefault="008C3F1B" w:rsidP="008C3F1B">
            <w:pPr>
              <w:spacing w:after="120"/>
              <w:jc w:val="center"/>
              <w:rPr>
                <w:rFonts w:cstheme="minorHAnsi"/>
                <w:highlight w:val="yellow"/>
              </w:rPr>
            </w:pPr>
            <w:r w:rsidRPr="008C3F1B">
              <w:rPr>
                <w:rFonts w:cstheme="minorHAnsi"/>
                <w:highlight w:val="yellow"/>
              </w:rPr>
              <w:t>Investigating science</w:t>
            </w:r>
          </w:p>
        </w:tc>
        <w:tc>
          <w:tcPr>
            <w:tcW w:w="1625" w:type="dxa"/>
            <w:gridSpan w:val="3"/>
          </w:tcPr>
          <w:p w14:paraId="6F7ACAD0" w14:textId="77777777" w:rsidR="008C3F1B" w:rsidRPr="008C3F1B" w:rsidRDefault="008C3F1B" w:rsidP="008C3F1B">
            <w:pPr>
              <w:spacing w:after="120"/>
              <w:jc w:val="center"/>
              <w:rPr>
                <w:rFonts w:cstheme="minorHAnsi"/>
                <w:highlight w:val="yellow"/>
              </w:rPr>
            </w:pPr>
            <w:r w:rsidRPr="008C3F1B">
              <w:rPr>
                <w:rFonts w:cstheme="minorHAnsi"/>
                <w:highlight w:val="yellow"/>
              </w:rPr>
              <w:t>Communicating in science</w:t>
            </w:r>
          </w:p>
        </w:tc>
        <w:tc>
          <w:tcPr>
            <w:tcW w:w="1522" w:type="dxa"/>
            <w:gridSpan w:val="3"/>
          </w:tcPr>
          <w:p w14:paraId="54C37F14" w14:textId="77777777" w:rsidR="008C3F1B" w:rsidRPr="008C3F1B" w:rsidRDefault="008C3F1B" w:rsidP="008C3F1B">
            <w:pPr>
              <w:spacing w:after="120"/>
              <w:jc w:val="center"/>
              <w:rPr>
                <w:rFonts w:cstheme="minorHAnsi"/>
                <w:highlight w:val="yellow"/>
              </w:rPr>
            </w:pPr>
            <w:r w:rsidRPr="008C3F1B">
              <w:rPr>
                <w:rFonts w:cstheme="minorHAnsi"/>
                <w:highlight w:val="yellow"/>
              </w:rPr>
              <w:t>Participating and contributing</w:t>
            </w:r>
          </w:p>
        </w:tc>
        <w:tc>
          <w:tcPr>
            <w:tcW w:w="1506" w:type="dxa"/>
          </w:tcPr>
          <w:p w14:paraId="6AEF034C" w14:textId="77777777" w:rsidR="008C3F1B" w:rsidRPr="008C3F1B" w:rsidRDefault="008C3F1B" w:rsidP="008C3F1B">
            <w:pPr>
              <w:spacing w:after="120"/>
              <w:jc w:val="center"/>
              <w:rPr>
                <w:rFonts w:cstheme="minorHAnsi"/>
              </w:rPr>
            </w:pPr>
            <w:r w:rsidRPr="008C3F1B">
              <w:rPr>
                <w:rFonts w:cstheme="minorHAnsi"/>
                <w:highlight w:val="yellow"/>
              </w:rPr>
              <w:t>Physical inquiry and physics concepts</w:t>
            </w:r>
          </w:p>
        </w:tc>
      </w:tr>
      <w:tr w:rsidR="008C3F1B" w:rsidRPr="008C3F1B" w14:paraId="256FA99F" w14:textId="77777777" w:rsidTr="009217D1">
        <w:tc>
          <w:tcPr>
            <w:tcW w:w="1524" w:type="dxa"/>
            <w:shd w:val="clear" w:color="auto" w:fill="9867A4"/>
          </w:tcPr>
          <w:p w14:paraId="352522BA" w14:textId="77777777" w:rsidR="008C3F1B" w:rsidRPr="008C3F1B" w:rsidRDefault="008C3F1B" w:rsidP="008C3F1B">
            <w:pPr>
              <w:spacing w:after="120"/>
              <w:rPr>
                <w:rFonts w:cstheme="minorHAnsi"/>
              </w:rPr>
            </w:pPr>
            <w:r w:rsidRPr="008C3F1B">
              <w:rPr>
                <w:rFonts w:cstheme="minorHAnsi"/>
              </w:rPr>
              <w:t>Social Sciences</w:t>
            </w:r>
          </w:p>
          <w:p w14:paraId="6CB21368" w14:textId="77777777" w:rsidR="008C3F1B" w:rsidRPr="008C3F1B" w:rsidRDefault="008C3F1B" w:rsidP="008C3F1B">
            <w:pPr>
              <w:spacing w:after="120"/>
              <w:rPr>
                <w:rFonts w:cstheme="minorHAnsi"/>
              </w:rPr>
            </w:pPr>
          </w:p>
        </w:tc>
        <w:tc>
          <w:tcPr>
            <w:tcW w:w="1929" w:type="dxa"/>
            <w:gridSpan w:val="2"/>
          </w:tcPr>
          <w:p w14:paraId="069F74D2" w14:textId="77777777" w:rsidR="008C3F1B" w:rsidRPr="008C3F1B" w:rsidRDefault="008C3F1B" w:rsidP="008C3F1B">
            <w:pPr>
              <w:spacing w:after="120"/>
              <w:jc w:val="center"/>
              <w:rPr>
                <w:rFonts w:cstheme="minorHAnsi"/>
              </w:rPr>
            </w:pPr>
            <w:r w:rsidRPr="008C3F1B">
              <w:rPr>
                <w:rFonts w:cstheme="minorHAnsi"/>
              </w:rPr>
              <w:t>Identity, Culture and Organisation</w:t>
            </w:r>
          </w:p>
        </w:tc>
        <w:tc>
          <w:tcPr>
            <w:tcW w:w="1930" w:type="dxa"/>
            <w:gridSpan w:val="4"/>
          </w:tcPr>
          <w:p w14:paraId="2E514F77" w14:textId="77777777" w:rsidR="008C3F1B" w:rsidRPr="008C3F1B" w:rsidRDefault="008C3F1B" w:rsidP="008C3F1B">
            <w:pPr>
              <w:spacing w:after="120"/>
              <w:jc w:val="center"/>
              <w:rPr>
                <w:rFonts w:cstheme="minorHAnsi"/>
              </w:rPr>
            </w:pPr>
            <w:r w:rsidRPr="008C3F1B">
              <w:rPr>
                <w:rFonts w:cstheme="minorHAnsi"/>
              </w:rPr>
              <w:t>Place and Environment</w:t>
            </w:r>
          </w:p>
        </w:tc>
        <w:tc>
          <w:tcPr>
            <w:tcW w:w="1929" w:type="dxa"/>
            <w:gridSpan w:val="3"/>
          </w:tcPr>
          <w:p w14:paraId="00626465" w14:textId="77777777" w:rsidR="008C3F1B" w:rsidRPr="008C3F1B" w:rsidRDefault="008C3F1B" w:rsidP="008C3F1B">
            <w:pPr>
              <w:spacing w:after="120"/>
              <w:jc w:val="center"/>
              <w:rPr>
                <w:rFonts w:cstheme="minorHAnsi"/>
              </w:rPr>
            </w:pPr>
            <w:r w:rsidRPr="008C3F1B">
              <w:rPr>
                <w:rFonts w:cstheme="minorHAnsi"/>
              </w:rPr>
              <w:t>Continuity and Change</w:t>
            </w:r>
          </w:p>
        </w:tc>
        <w:tc>
          <w:tcPr>
            <w:tcW w:w="1930" w:type="dxa"/>
            <w:gridSpan w:val="2"/>
          </w:tcPr>
          <w:p w14:paraId="59B23A33" w14:textId="77777777" w:rsidR="008C3F1B" w:rsidRPr="008C3F1B" w:rsidRDefault="008C3F1B" w:rsidP="008C3F1B">
            <w:pPr>
              <w:spacing w:after="120"/>
              <w:jc w:val="center"/>
              <w:rPr>
                <w:rFonts w:cstheme="minorHAnsi"/>
              </w:rPr>
            </w:pPr>
            <w:r w:rsidRPr="008C3F1B">
              <w:rPr>
                <w:rFonts w:cstheme="minorHAnsi"/>
              </w:rPr>
              <w:t>The Economic World</w:t>
            </w:r>
          </w:p>
        </w:tc>
      </w:tr>
    </w:tbl>
    <w:p w14:paraId="2C4108EE" w14:textId="77777777" w:rsidR="008C3F1B" w:rsidRDefault="008C3F1B" w:rsidP="008C3F1B">
      <w:pPr>
        <w:pStyle w:val="NormalWeb"/>
        <w:spacing w:before="0" w:beforeAutospacing="0" w:after="120" w:afterAutospacing="0" w:line="264" w:lineRule="auto"/>
        <w:rPr>
          <w:rFonts w:asciiTheme="minorHAnsi" w:hAnsiTheme="minorHAnsi" w:cstheme="minorHAnsi"/>
          <w:sz w:val="20"/>
          <w:szCs w:val="20"/>
        </w:rPr>
      </w:pPr>
    </w:p>
    <w:p w14:paraId="38FDA319" w14:textId="0E2D12B8" w:rsidR="00FE31E3"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Use your science and mathematics understanding to think about and experiment with the following facts and information.</w:t>
      </w:r>
    </w:p>
    <w:p w14:paraId="28E45B60" w14:textId="77777777" w:rsidR="009D3A34" w:rsidRDefault="009D3A34" w:rsidP="008C3F1B">
      <w:pPr>
        <w:pStyle w:val="NormalWeb"/>
        <w:spacing w:before="0" w:beforeAutospacing="0" w:after="120" w:afterAutospacing="0" w:line="264" w:lineRule="auto"/>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DE4F4"/>
        <w:tblLook w:val="04A0" w:firstRow="1" w:lastRow="0" w:firstColumn="1" w:lastColumn="0" w:noHBand="0" w:noVBand="1"/>
      </w:tblPr>
      <w:tblGrid>
        <w:gridCol w:w="9402"/>
      </w:tblGrid>
      <w:tr w:rsidR="008061CA" w14:paraId="02B7E637" w14:textId="77777777" w:rsidTr="008061CA">
        <w:tc>
          <w:tcPr>
            <w:tcW w:w="9402" w:type="dxa"/>
            <w:shd w:val="clear" w:color="auto" w:fill="CDE4F4"/>
          </w:tcPr>
          <w:p w14:paraId="261F2810" w14:textId="71305A11" w:rsidR="008061CA" w:rsidRPr="00D2332D" w:rsidRDefault="00D2332D" w:rsidP="008061CA">
            <w:pPr>
              <w:pStyle w:val="NormalWeb"/>
              <w:spacing w:before="0" w:beforeAutospacing="0" w:after="120" w:afterAutospacing="0" w:line="264" w:lineRule="auto"/>
              <w:rPr>
                <w:rFonts w:asciiTheme="minorHAnsi" w:hAnsiTheme="minorHAnsi" w:cstheme="minorHAnsi"/>
                <w:b/>
                <w:bCs/>
                <w:sz w:val="20"/>
                <w:szCs w:val="20"/>
              </w:rPr>
            </w:pPr>
            <w:r w:rsidRPr="00D2332D">
              <w:rPr>
                <w:rFonts w:asciiTheme="minorHAnsi" w:hAnsiTheme="minorHAnsi" w:cstheme="minorHAnsi"/>
                <w:b/>
                <w:bCs/>
                <w:sz w:val="20"/>
                <w:szCs w:val="20"/>
              </w:rPr>
              <w:t>Trucks</w:t>
            </w:r>
            <w:r w:rsidR="00416FB8">
              <w:rPr>
                <w:rFonts w:asciiTheme="minorHAnsi" w:hAnsiTheme="minorHAnsi" w:cstheme="minorHAnsi"/>
                <w:b/>
                <w:bCs/>
                <w:sz w:val="20"/>
                <w:szCs w:val="20"/>
              </w:rPr>
              <w:t>,</w:t>
            </w:r>
            <w:r w:rsidRPr="00D2332D">
              <w:rPr>
                <w:rFonts w:asciiTheme="minorHAnsi" w:hAnsiTheme="minorHAnsi" w:cstheme="minorHAnsi"/>
                <w:b/>
                <w:bCs/>
                <w:sz w:val="20"/>
                <w:szCs w:val="20"/>
              </w:rPr>
              <w:t xml:space="preserve"> mass</w:t>
            </w:r>
            <w:r w:rsidR="00416FB8">
              <w:rPr>
                <w:rFonts w:asciiTheme="minorHAnsi" w:hAnsiTheme="minorHAnsi" w:cstheme="minorHAnsi"/>
                <w:b/>
                <w:bCs/>
                <w:sz w:val="20"/>
                <w:szCs w:val="20"/>
              </w:rPr>
              <w:t>, and crashes</w:t>
            </w:r>
          </w:p>
          <w:p w14:paraId="231F6823" w14:textId="64C2F433" w:rsidR="008061CA" w:rsidRPr="008C3F1B" w:rsidRDefault="008061CA" w:rsidP="008061CA">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The rate of serious crashes involving trucks is in many cases due to the large mass of any truck driving on a New Zealand road. Mass is a measure of how much matter (stuff) is in an object. It is measured in kilograms (kg).</w:t>
            </w:r>
          </w:p>
          <w:p w14:paraId="06EAD0E6" w14:textId="77777777" w:rsidR="008061CA" w:rsidRPr="008C3F1B" w:rsidRDefault="008061CA" w:rsidP="008061CA">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Trucks are to New Zealand road vehicles what the great whales are to mammals, the hippopotamus is to even-toed ungulates, and the polar bear is to land carnivores. They are all much larger in mass and size than the others in their group. </w:t>
            </w:r>
          </w:p>
          <w:p w14:paraId="795CB449" w14:textId="77777777" w:rsidR="008061CA" w:rsidRPr="008C3F1B" w:rsidRDefault="008061CA" w:rsidP="008061CA">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Being much taller, longer and heavier makes a difference when objects change their state of motion, slow down, speed up, change direction or experience a collision impact. </w:t>
            </w:r>
          </w:p>
          <w:p w14:paraId="747D3F37" w14:textId="77777777" w:rsidR="008061CA" w:rsidRPr="008C3F1B" w:rsidRDefault="008061CA" w:rsidP="008061CA">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Being much taller and longer makes a big difference to what you can and cannot see on the road around you. </w:t>
            </w:r>
          </w:p>
          <w:p w14:paraId="03EF1400" w14:textId="77777777" w:rsidR="008061CA" w:rsidRPr="008C3F1B" w:rsidRDefault="008061CA" w:rsidP="008061CA">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Being much larger and heavier makes a big difference to the impact when crashes happen.</w:t>
            </w:r>
          </w:p>
          <w:p w14:paraId="05DEF096" w14:textId="77777777" w:rsidR="008061CA" w:rsidRPr="008C3F1B" w:rsidRDefault="008061CA" w:rsidP="008061CA">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Trucks are bigger (have a larger mass) than most other vehicles sharing New Zealand roads. The heavier or faster the object, the more energy it contains. </w:t>
            </w:r>
          </w:p>
          <w:p w14:paraId="0A127FA7" w14:textId="101179EB" w:rsidR="008061CA" w:rsidRDefault="008061CA" w:rsidP="00416FB8">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The science of larger mass and velocity tells us that in any crash with a lighter vehicle, a cyclist or a pedestrian, it is the road user with the smaller mass who is more likely to experience stopping forces that lead to serious injury or death. </w:t>
            </w:r>
          </w:p>
        </w:tc>
      </w:tr>
    </w:tbl>
    <w:p w14:paraId="445ABE90" w14:textId="7895F674" w:rsidR="00416FB8" w:rsidRDefault="00416FB8" w:rsidP="008C3F1B">
      <w:pPr>
        <w:pStyle w:val="NormalWeb"/>
        <w:spacing w:before="0" w:beforeAutospacing="0" w:after="120" w:afterAutospacing="0" w:line="264" w:lineRule="auto"/>
        <w:rPr>
          <w:rFonts w:asciiTheme="minorHAnsi" w:hAnsiTheme="minorHAnsi" w:cstheme="minorHAnsi"/>
          <w:sz w:val="20"/>
          <w:szCs w:val="20"/>
        </w:rPr>
      </w:pPr>
    </w:p>
    <w:p w14:paraId="2C1CB09C" w14:textId="77777777" w:rsidR="00416FB8" w:rsidRDefault="00416FB8">
      <w:pPr>
        <w:spacing w:line="240" w:lineRule="atLeast"/>
        <w:rPr>
          <w:rFonts w:eastAsia="Times New Roman" w:cstheme="minorHAnsi"/>
          <w:lang w:eastAsia="en-NZ"/>
        </w:rPr>
      </w:pPr>
      <w:r>
        <w:rPr>
          <w:rFonts w:cstheme="minorHAnsi"/>
        </w:rPr>
        <w:br w:type="page"/>
      </w:r>
    </w:p>
    <w:tbl>
      <w:tblPr>
        <w:tblStyle w:val="TableGrid"/>
        <w:tblW w:w="0" w:type="auto"/>
        <w:tblLook w:val="04A0" w:firstRow="1" w:lastRow="0" w:firstColumn="1" w:lastColumn="0" w:noHBand="0" w:noVBand="1"/>
      </w:tblPr>
      <w:tblGrid>
        <w:gridCol w:w="3080"/>
        <w:gridCol w:w="3081"/>
        <w:gridCol w:w="3081"/>
      </w:tblGrid>
      <w:tr w:rsidR="00416FB8" w:rsidRPr="008C3F1B" w14:paraId="4FD66E98" w14:textId="77777777" w:rsidTr="00F70A06">
        <w:tc>
          <w:tcPr>
            <w:tcW w:w="9242" w:type="dxa"/>
            <w:gridSpan w:val="3"/>
            <w:shd w:val="clear" w:color="auto" w:fill="CDE4F4"/>
          </w:tcPr>
          <w:p w14:paraId="748A9139" w14:textId="18B42276" w:rsidR="00416FB8" w:rsidRPr="009D3A34" w:rsidRDefault="00416FB8" w:rsidP="00416FB8">
            <w:pPr>
              <w:pStyle w:val="NormalWeb"/>
              <w:spacing w:before="0" w:beforeAutospacing="0" w:after="120" w:afterAutospacing="0" w:line="264" w:lineRule="auto"/>
              <w:rPr>
                <w:rFonts w:asciiTheme="minorHAnsi" w:hAnsiTheme="minorHAnsi" w:cstheme="minorHAnsi"/>
                <w:b/>
                <w:bCs/>
                <w:sz w:val="20"/>
                <w:szCs w:val="20"/>
              </w:rPr>
            </w:pPr>
            <w:r w:rsidRPr="009D3A34">
              <w:rPr>
                <w:rFonts w:asciiTheme="minorHAnsi" w:hAnsiTheme="minorHAnsi" w:cstheme="minorHAnsi"/>
                <w:b/>
                <w:bCs/>
                <w:sz w:val="20"/>
                <w:szCs w:val="20"/>
              </w:rPr>
              <w:lastRenderedPageBreak/>
              <w:t xml:space="preserve">How </w:t>
            </w:r>
            <w:r w:rsidR="009D3A34" w:rsidRPr="009D3A34">
              <w:rPr>
                <w:rFonts w:asciiTheme="minorHAnsi" w:hAnsiTheme="minorHAnsi" w:cstheme="minorHAnsi"/>
                <w:b/>
                <w:bCs/>
                <w:sz w:val="20"/>
                <w:szCs w:val="20"/>
              </w:rPr>
              <w:t>changes to a truck’s mass or velocity affect crash risk</w:t>
            </w:r>
            <w:r w:rsidR="008049DA">
              <w:rPr>
                <w:rFonts w:asciiTheme="minorHAnsi" w:hAnsiTheme="minorHAnsi" w:cstheme="minorHAnsi"/>
                <w:b/>
                <w:bCs/>
                <w:sz w:val="20"/>
                <w:szCs w:val="20"/>
              </w:rPr>
              <w:t xml:space="preserve"> and effects</w:t>
            </w:r>
          </w:p>
          <w:p w14:paraId="5CD400DE" w14:textId="66FC3503" w:rsidR="00416FB8" w:rsidRPr="008C3F1B" w:rsidRDefault="00416FB8" w:rsidP="00416FB8">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The mass and velocity (speed in a certain direction) of a moving truck affect:</w:t>
            </w:r>
          </w:p>
          <w:p w14:paraId="4C3222AF" w14:textId="77777777" w:rsidR="00416FB8" w:rsidRPr="008C3F1B" w:rsidRDefault="00416FB8" w:rsidP="00416FB8">
            <w:pPr>
              <w:pStyle w:val="NormalWeb"/>
              <w:numPr>
                <w:ilvl w:val="0"/>
                <w:numId w:val="34"/>
              </w:numPr>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truck braking </w:t>
            </w:r>
          </w:p>
          <w:p w14:paraId="3A696BD7" w14:textId="77777777" w:rsidR="00416FB8" w:rsidRPr="008C3F1B" w:rsidRDefault="00416FB8" w:rsidP="00416FB8">
            <w:pPr>
              <w:pStyle w:val="NormalWeb"/>
              <w:numPr>
                <w:ilvl w:val="0"/>
                <w:numId w:val="34"/>
              </w:numPr>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truck cornering  </w:t>
            </w:r>
          </w:p>
          <w:p w14:paraId="414A0609" w14:textId="795AEFE4" w:rsidR="00416FB8" w:rsidRPr="008C3F1B" w:rsidRDefault="00416FB8" w:rsidP="00416FB8">
            <w:pPr>
              <w:pStyle w:val="NormalWeb"/>
              <w:numPr>
                <w:ilvl w:val="0"/>
                <w:numId w:val="34"/>
              </w:numPr>
              <w:spacing w:before="0" w:beforeAutospacing="0" w:after="120" w:afterAutospacing="0" w:line="264" w:lineRule="auto"/>
              <w:rPr>
                <w:rFonts w:asciiTheme="minorHAnsi" w:hAnsiTheme="minorHAnsi" w:cstheme="minorHAnsi"/>
                <w:b/>
                <w:sz w:val="20"/>
                <w:szCs w:val="20"/>
              </w:rPr>
            </w:pPr>
            <w:r w:rsidRPr="008C3F1B">
              <w:rPr>
                <w:rFonts w:asciiTheme="minorHAnsi" w:hAnsiTheme="minorHAnsi" w:cstheme="minorHAnsi"/>
                <w:sz w:val="20"/>
                <w:szCs w:val="20"/>
              </w:rPr>
              <w:t>impact (damage) in a crash.</w:t>
            </w:r>
          </w:p>
        </w:tc>
      </w:tr>
      <w:tr w:rsidR="008C3F1B" w:rsidRPr="008C3F1B" w14:paraId="763F2E6F" w14:textId="77777777" w:rsidTr="00D2332D">
        <w:tc>
          <w:tcPr>
            <w:tcW w:w="3080" w:type="dxa"/>
            <w:shd w:val="clear" w:color="auto" w:fill="CDE4F4"/>
          </w:tcPr>
          <w:p w14:paraId="02A765A8" w14:textId="77777777" w:rsidR="008C3F1B" w:rsidRPr="008C3F1B" w:rsidRDefault="008C3F1B" w:rsidP="008C3F1B">
            <w:pPr>
              <w:pStyle w:val="NormalWeb"/>
              <w:spacing w:before="0" w:beforeAutospacing="0" w:after="120" w:afterAutospacing="0" w:line="264" w:lineRule="auto"/>
              <w:jc w:val="center"/>
              <w:rPr>
                <w:rFonts w:asciiTheme="minorHAnsi" w:hAnsiTheme="minorHAnsi" w:cstheme="minorHAnsi"/>
                <w:b/>
                <w:sz w:val="20"/>
                <w:szCs w:val="20"/>
              </w:rPr>
            </w:pPr>
            <w:r w:rsidRPr="008C3F1B">
              <w:rPr>
                <w:rFonts w:asciiTheme="minorHAnsi" w:hAnsiTheme="minorHAnsi" w:cstheme="minorHAnsi"/>
                <w:b/>
                <w:sz w:val="20"/>
                <w:szCs w:val="20"/>
              </w:rPr>
              <w:t>Braking</w:t>
            </w:r>
          </w:p>
        </w:tc>
        <w:tc>
          <w:tcPr>
            <w:tcW w:w="3081" w:type="dxa"/>
            <w:shd w:val="clear" w:color="auto" w:fill="CDE4F4"/>
          </w:tcPr>
          <w:p w14:paraId="6AF39E3E" w14:textId="77777777" w:rsidR="008C3F1B" w:rsidRPr="008C3F1B" w:rsidRDefault="008C3F1B" w:rsidP="008C3F1B">
            <w:pPr>
              <w:pStyle w:val="NormalWeb"/>
              <w:spacing w:before="0" w:beforeAutospacing="0" w:after="120" w:afterAutospacing="0" w:line="264" w:lineRule="auto"/>
              <w:jc w:val="center"/>
              <w:rPr>
                <w:rFonts w:asciiTheme="minorHAnsi" w:hAnsiTheme="minorHAnsi" w:cstheme="minorHAnsi"/>
                <w:b/>
                <w:sz w:val="20"/>
                <w:szCs w:val="20"/>
              </w:rPr>
            </w:pPr>
            <w:r w:rsidRPr="008C3F1B">
              <w:rPr>
                <w:rFonts w:asciiTheme="minorHAnsi" w:hAnsiTheme="minorHAnsi" w:cstheme="minorHAnsi"/>
                <w:b/>
                <w:sz w:val="20"/>
                <w:szCs w:val="20"/>
              </w:rPr>
              <w:t>Cornering</w:t>
            </w:r>
          </w:p>
        </w:tc>
        <w:tc>
          <w:tcPr>
            <w:tcW w:w="3081" w:type="dxa"/>
            <w:shd w:val="clear" w:color="auto" w:fill="CDE4F4"/>
          </w:tcPr>
          <w:p w14:paraId="1F0AA3EB" w14:textId="77777777" w:rsidR="008C3F1B" w:rsidRPr="008C3F1B" w:rsidRDefault="008C3F1B" w:rsidP="008C3F1B">
            <w:pPr>
              <w:pStyle w:val="NormalWeb"/>
              <w:spacing w:before="0" w:beforeAutospacing="0" w:after="120" w:afterAutospacing="0" w:line="264" w:lineRule="auto"/>
              <w:jc w:val="center"/>
              <w:rPr>
                <w:rFonts w:asciiTheme="minorHAnsi" w:hAnsiTheme="minorHAnsi" w:cstheme="minorHAnsi"/>
                <w:b/>
                <w:sz w:val="20"/>
                <w:szCs w:val="20"/>
              </w:rPr>
            </w:pPr>
            <w:r w:rsidRPr="008C3F1B">
              <w:rPr>
                <w:rFonts w:asciiTheme="minorHAnsi" w:hAnsiTheme="minorHAnsi" w:cstheme="minorHAnsi"/>
                <w:b/>
                <w:sz w:val="20"/>
                <w:szCs w:val="20"/>
              </w:rPr>
              <w:t>Impact</w:t>
            </w:r>
          </w:p>
        </w:tc>
      </w:tr>
      <w:tr w:rsidR="008C3F1B" w:rsidRPr="008C3F1B" w14:paraId="0FC6C379" w14:textId="77777777" w:rsidTr="00D2332D">
        <w:tc>
          <w:tcPr>
            <w:tcW w:w="3080" w:type="dxa"/>
            <w:shd w:val="clear" w:color="auto" w:fill="CDE4F4"/>
          </w:tcPr>
          <w:p w14:paraId="70E53DC6" w14:textId="234DA36E"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When the velocity is </w:t>
            </w:r>
            <w:r w:rsidR="008E4E62">
              <w:rPr>
                <w:rFonts w:asciiTheme="minorHAnsi" w:hAnsiTheme="minorHAnsi" w:cstheme="minorHAnsi"/>
                <w:sz w:val="20"/>
                <w:szCs w:val="20"/>
              </w:rPr>
              <w:t>unchanged</w:t>
            </w:r>
            <w:r w:rsidRPr="008C3F1B">
              <w:rPr>
                <w:rFonts w:asciiTheme="minorHAnsi" w:hAnsiTheme="minorHAnsi" w:cstheme="minorHAnsi"/>
                <w:sz w:val="20"/>
                <w:szCs w:val="20"/>
              </w:rPr>
              <w:t xml:space="preserve">: </w:t>
            </w:r>
          </w:p>
          <w:p w14:paraId="257FD309" w14:textId="0FD3ECA4" w:rsidR="008C3F1B" w:rsidRPr="008C3F1B" w:rsidRDefault="008E4E62" w:rsidP="008C3F1B">
            <w:pPr>
              <w:pStyle w:val="NormalWeb"/>
              <w:spacing w:before="0" w:beforeAutospacing="0" w:after="120" w:afterAutospacing="0" w:line="264" w:lineRule="auto"/>
              <w:rPr>
                <w:rFonts w:asciiTheme="minorHAnsi" w:hAnsiTheme="minorHAnsi" w:cstheme="minorHAnsi"/>
                <w:i/>
                <w:sz w:val="20"/>
                <w:szCs w:val="20"/>
              </w:rPr>
            </w:pPr>
            <w:r>
              <w:rPr>
                <w:rFonts w:asciiTheme="minorHAnsi" w:hAnsiTheme="minorHAnsi" w:cstheme="minorHAnsi"/>
                <w:sz w:val="20"/>
                <w:szCs w:val="20"/>
              </w:rPr>
              <w:t xml:space="preserve">A </w:t>
            </w:r>
            <w:r w:rsidR="008C3F1B" w:rsidRPr="008C3F1B">
              <w:rPr>
                <w:rFonts w:asciiTheme="minorHAnsi" w:hAnsiTheme="minorHAnsi" w:cstheme="minorHAnsi"/>
                <w:sz w:val="20"/>
                <w:szCs w:val="20"/>
              </w:rPr>
              <w:t xml:space="preserve">heavier </w:t>
            </w:r>
            <w:r>
              <w:rPr>
                <w:rFonts w:asciiTheme="minorHAnsi" w:hAnsiTheme="minorHAnsi" w:cstheme="minorHAnsi"/>
                <w:sz w:val="20"/>
                <w:szCs w:val="20"/>
              </w:rPr>
              <w:t>truck</w:t>
            </w:r>
            <w:r w:rsidR="008C3F1B" w:rsidRPr="008C3F1B">
              <w:rPr>
                <w:rFonts w:asciiTheme="minorHAnsi" w:hAnsiTheme="minorHAnsi" w:cstheme="minorHAnsi"/>
                <w:sz w:val="20"/>
                <w:szCs w:val="20"/>
              </w:rPr>
              <w:t xml:space="preserve"> goes further before stopping.</w:t>
            </w:r>
          </w:p>
        </w:tc>
        <w:tc>
          <w:tcPr>
            <w:tcW w:w="3081" w:type="dxa"/>
            <w:shd w:val="clear" w:color="auto" w:fill="CDE4F4"/>
          </w:tcPr>
          <w:p w14:paraId="33CFCEB8" w14:textId="2A6197C8"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When the velocity is </w:t>
            </w:r>
            <w:r w:rsidR="0047491D">
              <w:rPr>
                <w:rFonts w:asciiTheme="minorHAnsi" w:hAnsiTheme="minorHAnsi" w:cstheme="minorHAnsi"/>
                <w:sz w:val="20"/>
                <w:szCs w:val="20"/>
              </w:rPr>
              <w:t>unchanged</w:t>
            </w:r>
            <w:r w:rsidRPr="008C3F1B">
              <w:rPr>
                <w:rFonts w:asciiTheme="minorHAnsi" w:hAnsiTheme="minorHAnsi" w:cstheme="minorHAnsi"/>
                <w:sz w:val="20"/>
                <w:szCs w:val="20"/>
              </w:rPr>
              <w:t xml:space="preserve">: </w:t>
            </w:r>
          </w:p>
          <w:p w14:paraId="463A4980" w14:textId="48CAA66A" w:rsidR="008C3F1B" w:rsidRPr="008C3F1B" w:rsidRDefault="0047491D" w:rsidP="008C3F1B">
            <w:pPr>
              <w:pStyle w:val="NormalWeb"/>
              <w:spacing w:before="0" w:beforeAutospacing="0" w:after="120" w:afterAutospacing="0" w:line="264" w:lineRule="auto"/>
              <w:rPr>
                <w:rFonts w:asciiTheme="minorHAnsi" w:hAnsiTheme="minorHAnsi" w:cstheme="minorHAnsi"/>
                <w:sz w:val="20"/>
                <w:szCs w:val="20"/>
              </w:rPr>
            </w:pPr>
            <w:r>
              <w:rPr>
                <w:rFonts w:asciiTheme="minorHAnsi" w:hAnsiTheme="minorHAnsi" w:cstheme="minorHAnsi"/>
                <w:sz w:val="20"/>
                <w:szCs w:val="20"/>
              </w:rPr>
              <w:t>a</w:t>
            </w:r>
            <w:r w:rsidR="008C3F1B" w:rsidRPr="008C3F1B">
              <w:rPr>
                <w:rFonts w:asciiTheme="minorHAnsi" w:hAnsiTheme="minorHAnsi" w:cstheme="minorHAnsi"/>
                <w:sz w:val="20"/>
                <w:szCs w:val="20"/>
              </w:rPr>
              <w:t xml:space="preserve"> heavier </w:t>
            </w:r>
            <w:r>
              <w:rPr>
                <w:rFonts w:asciiTheme="minorHAnsi" w:hAnsiTheme="minorHAnsi" w:cstheme="minorHAnsi"/>
                <w:sz w:val="20"/>
                <w:szCs w:val="20"/>
              </w:rPr>
              <w:t>truck</w:t>
            </w:r>
            <w:r w:rsidR="008C3F1B" w:rsidRPr="008C3F1B">
              <w:rPr>
                <w:rFonts w:asciiTheme="minorHAnsi" w:hAnsiTheme="minorHAnsi" w:cstheme="minorHAnsi"/>
                <w:sz w:val="20"/>
                <w:szCs w:val="20"/>
              </w:rPr>
              <w:t xml:space="preserve"> has a greater overturning (side) force as it enters the corner.</w:t>
            </w:r>
          </w:p>
        </w:tc>
        <w:tc>
          <w:tcPr>
            <w:tcW w:w="3081" w:type="dxa"/>
            <w:shd w:val="clear" w:color="auto" w:fill="CDE4F4"/>
          </w:tcPr>
          <w:p w14:paraId="4522997A" w14:textId="6C593375"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When the velocity is </w:t>
            </w:r>
            <w:r w:rsidR="0047491D">
              <w:rPr>
                <w:rFonts w:asciiTheme="minorHAnsi" w:hAnsiTheme="minorHAnsi" w:cstheme="minorHAnsi"/>
                <w:sz w:val="20"/>
                <w:szCs w:val="20"/>
              </w:rPr>
              <w:t>unchanged</w:t>
            </w:r>
            <w:r w:rsidRPr="008C3F1B">
              <w:rPr>
                <w:rFonts w:asciiTheme="minorHAnsi" w:hAnsiTheme="minorHAnsi" w:cstheme="minorHAnsi"/>
                <w:sz w:val="20"/>
                <w:szCs w:val="20"/>
              </w:rPr>
              <w:t xml:space="preserve">: </w:t>
            </w:r>
          </w:p>
          <w:p w14:paraId="5B66BF53" w14:textId="13E7F067" w:rsidR="008C3F1B" w:rsidRPr="008C3F1B" w:rsidRDefault="0047491D" w:rsidP="008C3F1B">
            <w:pPr>
              <w:pStyle w:val="NormalWeb"/>
              <w:spacing w:before="0" w:beforeAutospacing="0" w:after="120" w:afterAutospacing="0" w:line="264" w:lineRule="auto"/>
              <w:rPr>
                <w:rFonts w:asciiTheme="minorHAnsi" w:hAnsiTheme="minorHAnsi" w:cstheme="minorHAnsi"/>
                <w:sz w:val="20"/>
                <w:szCs w:val="20"/>
              </w:rPr>
            </w:pPr>
            <w:r>
              <w:rPr>
                <w:rFonts w:asciiTheme="minorHAnsi" w:hAnsiTheme="minorHAnsi" w:cstheme="minorHAnsi"/>
                <w:sz w:val="20"/>
                <w:szCs w:val="20"/>
              </w:rPr>
              <w:t>a</w:t>
            </w:r>
            <w:r w:rsidR="008C3F1B" w:rsidRPr="008C3F1B">
              <w:rPr>
                <w:rFonts w:asciiTheme="minorHAnsi" w:hAnsiTheme="minorHAnsi" w:cstheme="minorHAnsi"/>
                <w:sz w:val="20"/>
                <w:szCs w:val="20"/>
              </w:rPr>
              <w:t xml:space="preserve"> heavier vehicle experiences greater damage (to the vehicle and its driver) on the point of impact</w:t>
            </w:r>
            <w:r w:rsidR="00B14058">
              <w:rPr>
                <w:rFonts w:asciiTheme="minorHAnsi" w:hAnsiTheme="minorHAnsi" w:cstheme="minorHAnsi"/>
                <w:sz w:val="20"/>
                <w:szCs w:val="20"/>
              </w:rPr>
              <w:t>, compared to a lighter vehicle experiencing the same impact</w:t>
            </w:r>
            <w:r w:rsidR="008C3F1B" w:rsidRPr="008C3F1B">
              <w:rPr>
                <w:rFonts w:asciiTheme="minorHAnsi" w:hAnsiTheme="minorHAnsi" w:cstheme="minorHAnsi"/>
                <w:sz w:val="20"/>
                <w:szCs w:val="20"/>
              </w:rPr>
              <w:t>.</w:t>
            </w:r>
          </w:p>
        </w:tc>
      </w:tr>
      <w:tr w:rsidR="008C3F1B" w:rsidRPr="008C3F1B" w14:paraId="17FD652D" w14:textId="77777777" w:rsidTr="00D2332D">
        <w:tc>
          <w:tcPr>
            <w:tcW w:w="3080" w:type="dxa"/>
            <w:shd w:val="clear" w:color="auto" w:fill="CDE4F4"/>
          </w:tcPr>
          <w:p w14:paraId="5745B725" w14:textId="3FEDF5F5"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When mass is </w:t>
            </w:r>
            <w:r w:rsidR="00B14058">
              <w:rPr>
                <w:rFonts w:asciiTheme="minorHAnsi" w:hAnsiTheme="minorHAnsi" w:cstheme="minorHAnsi"/>
                <w:sz w:val="20"/>
                <w:szCs w:val="20"/>
              </w:rPr>
              <w:t>unchanged</w:t>
            </w:r>
            <w:r w:rsidRPr="008C3F1B">
              <w:rPr>
                <w:rFonts w:asciiTheme="minorHAnsi" w:hAnsiTheme="minorHAnsi" w:cstheme="minorHAnsi"/>
                <w:sz w:val="20"/>
                <w:szCs w:val="20"/>
              </w:rPr>
              <w:t xml:space="preserve">: </w:t>
            </w:r>
          </w:p>
          <w:p w14:paraId="288FFD81" w14:textId="01DD61CD" w:rsidR="008C3F1B" w:rsidRPr="008C3F1B" w:rsidRDefault="00B14058" w:rsidP="008C3F1B">
            <w:pPr>
              <w:pStyle w:val="NormalWeb"/>
              <w:spacing w:before="0" w:beforeAutospacing="0" w:after="120" w:afterAutospacing="0" w:line="264" w:lineRule="auto"/>
              <w:rPr>
                <w:rFonts w:asciiTheme="minorHAnsi" w:hAnsiTheme="minorHAnsi" w:cstheme="minorHAnsi"/>
                <w:sz w:val="20"/>
                <w:szCs w:val="20"/>
              </w:rPr>
            </w:pPr>
            <w:r>
              <w:rPr>
                <w:rFonts w:asciiTheme="minorHAnsi" w:hAnsiTheme="minorHAnsi" w:cstheme="minorHAnsi"/>
                <w:sz w:val="20"/>
                <w:szCs w:val="20"/>
              </w:rPr>
              <w:t>a</w:t>
            </w:r>
            <w:r w:rsidR="008C3F1B" w:rsidRPr="008C3F1B">
              <w:rPr>
                <w:rFonts w:asciiTheme="minorHAnsi" w:hAnsiTheme="minorHAnsi" w:cstheme="minorHAnsi"/>
                <w:sz w:val="20"/>
                <w:szCs w:val="20"/>
              </w:rPr>
              <w:t xml:space="preserve"> faster vehicle goes further before stopping.</w:t>
            </w:r>
          </w:p>
        </w:tc>
        <w:tc>
          <w:tcPr>
            <w:tcW w:w="3081" w:type="dxa"/>
            <w:shd w:val="clear" w:color="auto" w:fill="CDE4F4"/>
          </w:tcPr>
          <w:p w14:paraId="36FD0964" w14:textId="70CB3352"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When mass is </w:t>
            </w:r>
            <w:r w:rsidR="00B14058">
              <w:rPr>
                <w:rFonts w:asciiTheme="minorHAnsi" w:hAnsiTheme="minorHAnsi" w:cstheme="minorHAnsi"/>
                <w:sz w:val="20"/>
                <w:szCs w:val="20"/>
              </w:rPr>
              <w:t>unchanged</w:t>
            </w:r>
            <w:r w:rsidRPr="008C3F1B">
              <w:rPr>
                <w:rFonts w:asciiTheme="minorHAnsi" w:hAnsiTheme="minorHAnsi" w:cstheme="minorHAnsi"/>
                <w:sz w:val="20"/>
                <w:szCs w:val="20"/>
              </w:rPr>
              <w:t xml:space="preserve">: </w:t>
            </w:r>
          </w:p>
          <w:p w14:paraId="245E1EC4" w14:textId="51E3DAA1" w:rsidR="008C3F1B" w:rsidRPr="008C3F1B" w:rsidRDefault="00B14058" w:rsidP="008C3F1B">
            <w:pPr>
              <w:pStyle w:val="NormalWeb"/>
              <w:spacing w:before="0" w:beforeAutospacing="0" w:after="120" w:afterAutospacing="0" w:line="264" w:lineRule="auto"/>
              <w:rPr>
                <w:rFonts w:asciiTheme="minorHAnsi" w:hAnsiTheme="minorHAnsi" w:cstheme="minorHAnsi"/>
                <w:sz w:val="20"/>
                <w:szCs w:val="20"/>
              </w:rPr>
            </w:pPr>
            <w:r>
              <w:rPr>
                <w:rFonts w:asciiTheme="minorHAnsi" w:hAnsiTheme="minorHAnsi" w:cstheme="minorHAnsi"/>
                <w:sz w:val="20"/>
                <w:szCs w:val="20"/>
              </w:rPr>
              <w:t>a</w:t>
            </w:r>
            <w:r w:rsidR="008C3F1B" w:rsidRPr="008C3F1B">
              <w:rPr>
                <w:rFonts w:asciiTheme="minorHAnsi" w:hAnsiTheme="minorHAnsi" w:cstheme="minorHAnsi"/>
                <w:sz w:val="20"/>
                <w:szCs w:val="20"/>
              </w:rPr>
              <w:t xml:space="preserve"> faster vehicle has a greater overturning (side) force as it enters the corner.</w:t>
            </w:r>
          </w:p>
        </w:tc>
        <w:tc>
          <w:tcPr>
            <w:tcW w:w="3081" w:type="dxa"/>
            <w:shd w:val="clear" w:color="auto" w:fill="CDE4F4"/>
          </w:tcPr>
          <w:p w14:paraId="49CF0C16" w14:textId="454F6DA6"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When mass is </w:t>
            </w:r>
            <w:r w:rsidR="00B14058">
              <w:rPr>
                <w:rFonts w:asciiTheme="minorHAnsi" w:hAnsiTheme="minorHAnsi" w:cstheme="minorHAnsi"/>
                <w:sz w:val="20"/>
                <w:szCs w:val="20"/>
              </w:rPr>
              <w:t>unchanged</w:t>
            </w:r>
            <w:r w:rsidRPr="008C3F1B">
              <w:rPr>
                <w:rFonts w:asciiTheme="minorHAnsi" w:hAnsiTheme="minorHAnsi" w:cstheme="minorHAnsi"/>
                <w:sz w:val="20"/>
                <w:szCs w:val="20"/>
              </w:rPr>
              <w:t xml:space="preserve">: </w:t>
            </w:r>
          </w:p>
          <w:p w14:paraId="270F7B64" w14:textId="0C82D933" w:rsidR="008C3F1B" w:rsidRPr="008C3F1B" w:rsidRDefault="00B14058" w:rsidP="008C3F1B">
            <w:pPr>
              <w:pStyle w:val="NormalWeb"/>
              <w:spacing w:before="0" w:beforeAutospacing="0" w:after="120" w:afterAutospacing="0" w:line="264" w:lineRule="auto"/>
              <w:rPr>
                <w:rFonts w:asciiTheme="minorHAnsi" w:hAnsiTheme="minorHAnsi" w:cstheme="minorHAnsi"/>
                <w:sz w:val="20"/>
                <w:szCs w:val="20"/>
              </w:rPr>
            </w:pPr>
            <w:r>
              <w:rPr>
                <w:rFonts w:asciiTheme="minorHAnsi" w:hAnsiTheme="minorHAnsi" w:cstheme="minorHAnsi"/>
                <w:sz w:val="20"/>
                <w:szCs w:val="20"/>
              </w:rPr>
              <w:t>a</w:t>
            </w:r>
            <w:r w:rsidR="008C3F1B" w:rsidRPr="008C3F1B">
              <w:rPr>
                <w:rFonts w:asciiTheme="minorHAnsi" w:hAnsiTheme="minorHAnsi" w:cstheme="minorHAnsi"/>
                <w:sz w:val="20"/>
                <w:szCs w:val="20"/>
              </w:rPr>
              <w:t xml:space="preserve"> faster vehicle experiences greater damage (to the vehicle and the driver) at the point of impact</w:t>
            </w:r>
            <w:r>
              <w:rPr>
                <w:rFonts w:asciiTheme="minorHAnsi" w:hAnsiTheme="minorHAnsi" w:cstheme="minorHAnsi"/>
                <w:sz w:val="20"/>
                <w:szCs w:val="20"/>
              </w:rPr>
              <w:t>, compared to a slower vehicle experiencing the same impact</w:t>
            </w:r>
            <w:r w:rsidR="008C3F1B" w:rsidRPr="008C3F1B">
              <w:rPr>
                <w:rFonts w:asciiTheme="minorHAnsi" w:hAnsiTheme="minorHAnsi" w:cstheme="minorHAnsi"/>
                <w:sz w:val="20"/>
                <w:szCs w:val="20"/>
              </w:rPr>
              <w:t>.</w:t>
            </w:r>
          </w:p>
        </w:tc>
      </w:tr>
      <w:tr w:rsidR="008C3F1B" w:rsidRPr="008C3F1B" w14:paraId="60737F60" w14:textId="77777777" w:rsidTr="00D2332D">
        <w:tc>
          <w:tcPr>
            <w:tcW w:w="3080" w:type="dxa"/>
            <w:shd w:val="clear" w:color="auto" w:fill="CDE4F4"/>
          </w:tcPr>
          <w:p w14:paraId="6F1F2B83" w14:textId="77777777"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If you </w:t>
            </w:r>
            <w:r w:rsidRPr="008C3F1B">
              <w:rPr>
                <w:rFonts w:asciiTheme="minorHAnsi" w:hAnsiTheme="minorHAnsi" w:cstheme="minorHAnsi"/>
                <w:b/>
                <w:sz w:val="20"/>
                <w:szCs w:val="20"/>
              </w:rPr>
              <w:t>double</w:t>
            </w:r>
            <w:r w:rsidRPr="008C3F1B">
              <w:rPr>
                <w:rFonts w:asciiTheme="minorHAnsi" w:hAnsiTheme="minorHAnsi" w:cstheme="minorHAnsi"/>
                <w:sz w:val="20"/>
                <w:szCs w:val="20"/>
              </w:rPr>
              <w:t xml:space="preserve"> the truck’s velocity:</w:t>
            </w:r>
          </w:p>
          <w:p w14:paraId="19D53B53" w14:textId="77777777"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it will take at least </w:t>
            </w:r>
            <w:r w:rsidRPr="008C3F1B">
              <w:rPr>
                <w:rFonts w:asciiTheme="minorHAnsi" w:hAnsiTheme="minorHAnsi" w:cstheme="minorHAnsi"/>
                <w:b/>
                <w:sz w:val="20"/>
                <w:szCs w:val="20"/>
              </w:rPr>
              <w:t>four times</w:t>
            </w:r>
            <w:r w:rsidRPr="008C3F1B">
              <w:rPr>
                <w:rFonts w:asciiTheme="minorHAnsi" w:hAnsiTheme="minorHAnsi" w:cstheme="minorHAnsi"/>
                <w:sz w:val="20"/>
                <w:szCs w:val="20"/>
              </w:rPr>
              <w:t xml:space="preserve"> the distance to stop.</w:t>
            </w:r>
          </w:p>
        </w:tc>
        <w:tc>
          <w:tcPr>
            <w:tcW w:w="3081" w:type="dxa"/>
            <w:shd w:val="clear" w:color="auto" w:fill="CDE4F4"/>
          </w:tcPr>
          <w:p w14:paraId="2451A703" w14:textId="77777777"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If you </w:t>
            </w:r>
            <w:r w:rsidRPr="008C3F1B">
              <w:rPr>
                <w:rFonts w:asciiTheme="minorHAnsi" w:hAnsiTheme="minorHAnsi" w:cstheme="minorHAnsi"/>
                <w:b/>
                <w:sz w:val="20"/>
                <w:szCs w:val="20"/>
              </w:rPr>
              <w:t>double</w:t>
            </w:r>
            <w:r w:rsidRPr="008C3F1B">
              <w:rPr>
                <w:rFonts w:asciiTheme="minorHAnsi" w:hAnsiTheme="minorHAnsi" w:cstheme="minorHAnsi"/>
                <w:sz w:val="20"/>
                <w:szCs w:val="20"/>
              </w:rPr>
              <w:t xml:space="preserve"> the truck’s velocity:</w:t>
            </w:r>
          </w:p>
          <w:p w14:paraId="6B80D8FB" w14:textId="77777777"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there will be at least </w:t>
            </w:r>
            <w:r w:rsidRPr="008C3F1B">
              <w:rPr>
                <w:rFonts w:asciiTheme="minorHAnsi" w:hAnsiTheme="minorHAnsi" w:cstheme="minorHAnsi"/>
                <w:b/>
                <w:sz w:val="20"/>
                <w:szCs w:val="20"/>
              </w:rPr>
              <w:t>four times</w:t>
            </w:r>
            <w:r w:rsidRPr="008C3F1B">
              <w:rPr>
                <w:rFonts w:asciiTheme="minorHAnsi" w:hAnsiTheme="minorHAnsi" w:cstheme="minorHAnsi"/>
                <w:sz w:val="20"/>
                <w:szCs w:val="20"/>
              </w:rPr>
              <w:t xml:space="preserve"> more overturning force on the truck.</w:t>
            </w:r>
          </w:p>
        </w:tc>
        <w:tc>
          <w:tcPr>
            <w:tcW w:w="3081" w:type="dxa"/>
            <w:shd w:val="clear" w:color="auto" w:fill="CDE4F4"/>
          </w:tcPr>
          <w:p w14:paraId="49110C8B" w14:textId="70B328AA"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If you </w:t>
            </w:r>
            <w:r w:rsidRPr="008C3F1B">
              <w:rPr>
                <w:rFonts w:asciiTheme="minorHAnsi" w:hAnsiTheme="minorHAnsi" w:cstheme="minorHAnsi"/>
                <w:b/>
                <w:sz w:val="20"/>
                <w:szCs w:val="20"/>
              </w:rPr>
              <w:t>double</w:t>
            </w:r>
            <w:r w:rsidRPr="008C3F1B">
              <w:rPr>
                <w:rFonts w:asciiTheme="minorHAnsi" w:hAnsiTheme="minorHAnsi" w:cstheme="minorHAnsi"/>
                <w:sz w:val="20"/>
                <w:szCs w:val="20"/>
              </w:rPr>
              <w:t xml:space="preserve"> the truck’s velocity:</w:t>
            </w:r>
          </w:p>
          <w:p w14:paraId="2E1B17F9" w14:textId="77777777"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there will be at least </w:t>
            </w:r>
            <w:r w:rsidRPr="008C3F1B">
              <w:rPr>
                <w:rFonts w:asciiTheme="minorHAnsi" w:hAnsiTheme="minorHAnsi" w:cstheme="minorHAnsi"/>
                <w:b/>
                <w:sz w:val="20"/>
                <w:szCs w:val="20"/>
              </w:rPr>
              <w:t>four times</w:t>
            </w:r>
            <w:r w:rsidRPr="008C3F1B">
              <w:rPr>
                <w:rFonts w:asciiTheme="minorHAnsi" w:hAnsiTheme="minorHAnsi" w:cstheme="minorHAnsi"/>
                <w:sz w:val="20"/>
                <w:szCs w:val="20"/>
              </w:rPr>
              <w:t xml:space="preserve"> more impact (energy release) in a collision with another object, vehicle or pedestrian.  </w:t>
            </w:r>
          </w:p>
        </w:tc>
      </w:tr>
    </w:tbl>
    <w:p w14:paraId="63A15B79" w14:textId="77777777" w:rsidR="00FE31E3" w:rsidRDefault="00FE31E3" w:rsidP="008C3F1B">
      <w:pPr>
        <w:pStyle w:val="NormalWeb"/>
        <w:spacing w:before="0" w:beforeAutospacing="0" w:after="120" w:afterAutospacing="0" w:line="264" w:lineRule="auto"/>
        <w:rPr>
          <w:rFonts w:asciiTheme="minorHAnsi" w:hAnsiTheme="minorHAnsi" w:cstheme="minorHAnsi"/>
          <w:sz w:val="20"/>
          <w:szCs w:val="20"/>
        </w:rPr>
      </w:pPr>
    </w:p>
    <w:p w14:paraId="49EA707F" w14:textId="0FAFBAE3"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Refer to:</w:t>
      </w:r>
    </w:p>
    <w:p w14:paraId="41EAA42F" w14:textId="77777777" w:rsidR="008C3F1B" w:rsidRPr="008C3F1B" w:rsidRDefault="00000000" w:rsidP="008C3F1B">
      <w:pPr>
        <w:rPr>
          <w:rFonts w:cstheme="minorHAnsi"/>
        </w:rPr>
      </w:pPr>
      <w:hyperlink r:id="rId15" w:history="1">
        <w:r w:rsidR="008C3F1B" w:rsidRPr="008C3F1B">
          <w:rPr>
            <w:rStyle w:val="Hyperlink"/>
            <w:rFonts w:cstheme="minorHAnsi"/>
          </w:rPr>
          <w:t>Stabilit</w:t>
        </w:r>
        <w:r w:rsidR="008C3F1B" w:rsidRPr="008C3F1B">
          <w:rPr>
            <w:rStyle w:val="Hyperlink"/>
            <w:rFonts w:cstheme="minorHAnsi"/>
          </w:rPr>
          <w:t>y</w:t>
        </w:r>
        <w:r w:rsidR="008C3F1B" w:rsidRPr="008C3F1B">
          <w:rPr>
            <w:rStyle w:val="Hyperlink"/>
            <w:rFonts w:cstheme="minorHAnsi"/>
          </w:rPr>
          <w:t xml:space="preserve"> (Heavy vehicle road code)</w:t>
        </w:r>
      </w:hyperlink>
    </w:p>
    <w:p w14:paraId="4F3A5283" w14:textId="77777777" w:rsidR="00FE31E3" w:rsidRDefault="00FE31E3" w:rsidP="008C3F1B">
      <w:pPr>
        <w:pStyle w:val="NormalWeb"/>
        <w:spacing w:before="0" w:beforeAutospacing="0" w:after="120" w:afterAutospacing="0" w:line="264" w:lineRule="auto"/>
        <w:rPr>
          <w:rFonts w:asciiTheme="minorHAnsi" w:hAnsiTheme="minorHAnsi" w:cstheme="minorHAnsi"/>
          <w:b/>
          <w:sz w:val="20"/>
          <w:szCs w:val="20"/>
        </w:rPr>
      </w:pPr>
    </w:p>
    <w:p w14:paraId="61A97610" w14:textId="39667FCC" w:rsidR="008C3F1B" w:rsidRPr="008C3F1B" w:rsidRDefault="00FE31E3" w:rsidP="008C3F1B">
      <w:pPr>
        <w:pStyle w:val="NormalWeb"/>
        <w:spacing w:before="0" w:beforeAutospacing="0" w:after="120" w:afterAutospacing="0" w:line="264" w:lineRule="auto"/>
        <w:rPr>
          <w:rFonts w:asciiTheme="minorHAnsi" w:hAnsiTheme="minorHAnsi" w:cstheme="minorHAnsi"/>
          <w:b/>
          <w:sz w:val="20"/>
          <w:szCs w:val="20"/>
        </w:rPr>
      </w:pPr>
      <w:r>
        <w:rPr>
          <w:rFonts w:asciiTheme="minorHAnsi" w:hAnsiTheme="minorHAnsi" w:cstheme="minorHAnsi"/>
          <w:b/>
          <w:sz w:val="20"/>
          <w:szCs w:val="20"/>
        </w:rPr>
        <w:t>V</w:t>
      </w:r>
      <w:r w:rsidR="008C3F1B" w:rsidRPr="008C3F1B">
        <w:rPr>
          <w:rFonts w:asciiTheme="minorHAnsi" w:hAnsiTheme="minorHAnsi" w:cstheme="minorHAnsi"/>
          <w:b/>
          <w:sz w:val="20"/>
          <w:szCs w:val="20"/>
        </w:rPr>
        <w:t>ideos</w:t>
      </w:r>
    </w:p>
    <w:p w14:paraId="0C4B86C2" w14:textId="79D0AD2E"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Stopping distance </w:t>
      </w:r>
    </w:p>
    <w:p w14:paraId="487D8077" w14:textId="77777777" w:rsidR="008C3F1B" w:rsidRPr="008C3F1B" w:rsidRDefault="00000000" w:rsidP="008C3F1B">
      <w:pPr>
        <w:pStyle w:val="NormalWeb"/>
        <w:spacing w:before="0" w:beforeAutospacing="0" w:after="120" w:afterAutospacing="0" w:line="264" w:lineRule="auto"/>
        <w:rPr>
          <w:rFonts w:asciiTheme="minorHAnsi" w:hAnsiTheme="minorHAnsi" w:cstheme="minorHAnsi"/>
          <w:sz w:val="20"/>
          <w:szCs w:val="20"/>
        </w:rPr>
      </w:pPr>
      <w:hyperlink r:id="rId16" w:history="1">
        <w:r w:rsidR="008C3F1B" w:rsidRPr="008C3F1B">
          <w:rPr>
            <w:rStyle w:val="Hyperlink"/>
            <w:rFonts w:asciiTheme="minorHAnsi" w:hAnsiTheme="minorHAnsi" w:cstheme="minorHAnsi"/>
            <w:sz w:val="20"/>
            <w:szCs w:val="20"/>
          </w:rPr>
          <w:t>Truck Smart: stopping distance</w:t>
        </w:r>
      </w:hyperlink>
      <w:r w:rsidR="008C3F1B" w:rsidRPr="008C3F1B">
        <w:rPr>
          <w:rFonts w:asciiTheme="minorHAnsi" w:hAnsiTheme="minorHAnsi" w:cstheme="minorHAnsi"/>
          <w:sz w:val="20"/>
          <w:szCs w:val="20"/>
        </w:rPr>
        <w:t xml:space="preserve"> </w:t>
      </w:r>
    </w:p>
    <w:p w14:paraId="11B633B8" w14:textId="77777777" w:rsidR="008C3F1B" w:rsidRPr="008C3F1B" w:rsidRDefault="00000000" w:rsidP="008C3F1B">
      <w:pPr>
        <w:pStyle w:val="NormalWeb"/>
        <w:spacing w:before="0" w:beforeAutospacing="0" w:after="120" w:afterAutospacing="0" w:line="264" w:lineRule="auto"/>
        <w:rPr>
          <w:rFonts w:asciiTheme="minorHAnsi" w:hAnsiTheme="minorHAnsi" w:cstheme="minorHAnsi"/>
          <w:sz w:val="20"/>
          <w:szCs w:val="20"/>
        </w:rPr>
      </w:pPr>
      <w:hyperlink r:id="rId17" w:history="1">
        <w:r w:rsidR="008C3F1B" w:rsidRPr="008C3F1B">
          <w:rPr>
            <w:rStyle w:val="Hyperlink"/>
            <w:rFonts w:asciiTheme="minorHAnsi" w:hAnsiTheme="minorHAnsi" w:cstheme="minorHAnsi"/>
            <w:sz w:val="20"/>
            <w:szCs w:val="20"/>
          </w:rPr>
          <w:t>Volvo Trucks – Emergency braking at its best!</w:t>
        </w:r>
      </w:hyperlink>
      <w:r w:rsidR="008C3F1B" w:rsidRPr="008C3F1B">
        <w:rPr>
          <w:rFonts w:asciiTheme="minorHAnsi" w:hAnsiTheme="minorHAnsi" w:cstheme="minorHAnsi"/>
          <w:sz w:val="20"/>
          <w:szCs w:val="20"/>
        </w:rPr>
        <w:t xml:space="preserve"> </w:t>
      </w:r>
    </w:p>
    <w:p w14:paraId="6C1B713A" w14:textId="56049CFE"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Braking </w:t>
      </w:r>
    </w:p>
    <w:p w14:paraId="73D3A385" w14:textId="77777777" w:rsidR="008C3F1B" w:rsidRPr="0026302E" w:rsidRDefault="00000000" w:rsidP="008C3F1B">
      <w:pPr>
        <w:pStyle w:val="NormalWeb"/>
        <w:spacing w:before="0" w:beforeAutospacing="0" w:after="120" w:afterAutospacing="0" w:line="264" w:lineRule="auto"/>
        <w:rPr>
          <w:rFonts w:asciiTheme="minorHAnsi" w:hAnsiTheme="minorHAnsi" w:cstheme="minorHAnsi"/>
          <w:sz w:val="20"/>
          <w:szCs w:val="20"/>
        </w:rPr>
      </w:pPr>
      <w:hyperlink r:id="rId18" w:history="1">
        <w:r w:rsidR="008C3F1B" w:rsidRPr="0026302E">
          <w:rPr>
            <w:rStyle w:val="Hyperlink"/>
            <w:rFonts w:asciiTheme="minorHAnsi" w:hAnsiTheme="minorHAnsi" w:cstheme="minorHAnsi"/>
            <w:sz w:val="20"/>
            <w:szCs w:val="20"/>
          </w:rPr>
          <w:t>Brake test: Modern truck vs. old truck</w:t>
        </w:r>
      </w:hyperlink>
    </w:p>
    <w:p w14:paraId="1935236C" w14:textId="77777777" w:rsidR="008C3F1B" w:rsidRPr="000D38B7" w:rsidRDefault="00000000" w:rsidP="008C3F1B">
      <w:pPr>
        <w:pStyle w:val="NormalWeb"/>
        <w:spacing w:before="0" w:beforeAutospacing="0" w:after="120" w:afterAutospacing="0" w:line="264" w:lineRule="auto"/>
        <w:rPr>
          <w:rFonts w:asciiTheme="minorHAnsi" w:hAnsiTheme="minorHAnsi" w:cstheme="minorHAnsi"/>
          <w:sz w:val="20"/>
          <w:szCs w:val="20"/>
        </w:rPr>
      </w:pPr>
      <w:hyperlink r:id="rId19" w:history="1">
        <w:r w:rsidR="008C3F1B" w:rsidRPr="000D38B7">
          <w:rPr>
            <w:rStyle w:val="Hyperlink"/>
            <w:rFonts w:asciiTheme="minorHAnsi" w:hAnsiTheme="minorHAnsi" w:cstheme="minorHAnsi"/>
            <w:sz w:val="20"/>
            <w:szCs w:val="20"/>
          </w:rPr>
          <w:t>Volvo Trucks Automatic Emergency Brake System</w:t>
        </w:r>
      </w:hyperlink>
    </w:p>
    <w:p w14:paraId="269CB4B0" w14:textId="77777777" w:rsidR="008C3F1B" w:rsidRPr="004E73A9" w:rsidRDefault="00000000" w:rsidP="008C3F1B">
      <w:pPr>
        <w:pStyle w:val="NormalWeb"/>
        <w:spacing w:before="0" w:beforeAutospacing="0" w:after="120" w:afterAutospacing="0" w:line="264" w:lineRule="auto"/>
        <w:rPr>
          <w:rFonts w:asciiTheme="minorHAnsi" w:hAnsiTheme="minorHAnsi" w:cstheme="minorHAnsi"/>
          <w:sz w:val="20"/>
          <w:szCs w:val="20"/>
        </w:rPr>
      </w:pPr>
      <w:hyperlink r:id="rId20" w:history="1">
        <w:r w:rsidR="008C3F1B" w:rsidRPr="004E73A9">
          <w:rPr>
            <w:rStyle w:val="Hyperlink"/>
            <w:rFonts w:asciiTheme="minorHAnsi" w:hAnsiTheme="minorHAnsi" w:cstheme="minorHAnsi"/>
            <w:sz w:val="20"/>
            <w:szCs w:val="20"/>
          </w:rPr>
          <w:t>Mercedes-Benz Actros - Active Brake Assist 4 and Sideguard Assist (2016)</w:t>
        </w:r>
      </w:hyperlink>
    </w:p>
    <w:p w14:paraId="1BF4E320" w14:textId="5CA50B95"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Rollove</w:t>
      </w:r>
      <w:r w:rsidR="00FE31E3">
        <w:rPr>
          <w:rFonts w:asciiTheme="minorHAnsi" w:hAnsiTheme="minorHAnsi" w:cstheme="minorHAnsi"/>
          <w:sz w:val="20"/>
          <w:szCs w:val="20"/>
        </w:rPr>
        <w:t>r</w:t>
      </w:r>
    </w:p>
    <w:p w14:paraId="1CBA00D1" w14:textId="77777777" w:rsidR="008C3F1B" w:rsidRPr="006A7703" w:rsidRDefault="00000000" w:rsidP="008C3F1B">
      <w:pPr>
        <w:pStyle w:val="NormalWeb"/>
        <w:spacing w:before="0" w:beforeAutospacing="0" w:after="120" w:afterAutospacing="0" w:line="264" w:lineRule="auto"/>
        <w:rPr>
          <w:rFonts w:asciiTheme="minorHAnsi" w:hAnsiTheme="minorHAnsi" w:cstheme="minorHAnsi"/>
          <w:sz w:val="20"/>
          <w:szCs w:val="20"/>
        </w:rPr>
      </w:pPr>
      <w:hyperlink r:id="rId21" w:history="1">
        <w:r w:rsidR="008C3F1B" w:rsidRPr="006A7703">
          <w:rPr>
            <w:rStyle w:val="Hyperlink"/>
            <w:rFonts w:asciiTheme="minorHAnsi" w:hAnsiTheme="minorHAnsi" w:cstheme="minorHAnsi"/>
            <w:sz w:val="20"/>
            <w:szCs w:val="20"/>
          </w:rPr>
          <w:t>Crash testing Scania's new truck generation</w:t>
        </w:r>
      </w:hyperlink>
    </w:p>
    <w:p w14:paraId="67431FA7" w14:textId="42BA3CEE"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Blind spots</w:t>
      </w:r>
    </w:p>
    <w:p w14:paraId="1522271B" w14:textId="77777777" w:rsidR="008C3F1B" w:rsidRPr="008C3F1B" w:rsidRDefault="00000000" w:rsidP="008C3F1B">
      <w:pPr>
        <w:pStyle w:val="NormalWeb"/>
        <w:spacing w:before="0" w:beforeAutospacing="0" w:after="120" w:afterAutospacing="0" w:line="264" w:lineRule="auto"/>
        <w:rPr>
          <w:rFonts w:asciiTheme="minorHAnsi" w:hAnsiTheme="minorHAnsi" w:cstheme="minorHAnsi"/>
          <w:sz w:val="20"/>
          <w:szCs w:val="20"/>
        </w:rPr>
      </w:pPr>
      <w:hyperlink r:id="rId22" w:history="1">
        <w:r w:rsidR="008C3F1B" w:rsidRPr="008C3F1B">
          <w:rPr>
            <w:rStyle w:val="Hyperlink"/>
            <w:rFonts w:asciiTheme="minorHAnsi" w:hAnsiTheme="minorHAnsi" w:cstheme="minorHAnsi"/>
            <w:sz w:val="20"/>
            <w:szCs w:val="20"/>
          </w:rPr>
          <w:t>Truck Driver's Blind-spot and Cycling</w:t>
        </w:r>
      </w:hyperlink>
      <w:r w:rsidR="008C3F1B" w:rsidRPr="008C3F1B">
        <w:rPr>
          <w:rFonts w:asciiTheme="minorHAnsi" w:hAnsiTheme="minorHAnsi" w:cstheme="minorHAnsi"/>
          <w:sz w:val="20"/>
          <w:szCs w:val="20"/>
        </w:rPr>
        <w:t xml:space="preserve"> </w:t>
      </w:r>
    </w:p>
    <w:p w14:paraId="5A42FDB1" w14:textId="77777777" w:rsidR="008C3F1B" w:rsidRPr="008C3F1B" w:rsidRDefault="00000000" w:rsidP="008C3F1B">
      <w:pPr>
        <w:pStyle w:val="NormalWeb"/>
        <w:spacing w:before="0" w:beforeAutospacing="0" w:after="120" w:afterAutospacing="0" w:line="264" w:lineRule="auto"/>
        <w:rPr>
          <w:rFonts w:asciiTheme="minorHAnsi" w:hAnsiTheme="minorHAnsi" w:cstheme="minorHAnsi"/>
          <w:sz w:val="20"/>
          <w:szCs w:val="20"/>
        </w:rPr>
      </w:pPr>
      <w:hyperlink r:id="rId23" w:history="1">
        <w:r w:rsidR="008C3F1B" w:rsidRPr="008C3F1B">
          <w:rPr>
            <w:rStyle w:val="Hyperlink"/>
            <w:rFonts w:asciiTheme="minorHAnsi" w:hAnsiTheme="minorHAnsi" w:cstheme="minorHAnsi"/>
            <w:sz w:val="20"/>
            <w:szCs w:val="20"/>
          </w:rPr>
          <w:t>Safety Truck Video – Keep out of Truck Blind Spots</w:t>
        </w:r>
      </w:hyperlink>
      <w:r w:rsidR="008C3F1B" w:rsidRPr="008C3F1B">
        <w:rPr>
          <w:rFonts w:asciiTheme="minorHAnsi" w:hAnsiTheme="minorHAnsi" w:cstheme="minorHAnsi"/>
          <w:sz w:val="20"/>
          <w:szCs w:val="20"/>
        </w:rPr>
        <w:t xml:space="preserve"> </w:t>
      </w:r>
    </w:p>
    <w:p w14:paraId="660A86DF" w14:textId="05D897C9"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Jack-knife </w:t>
      </w:r>
    </w:p>
    <w:p w14:paraId="3CE4FB8B" w14:textId="77777777" w:rsidR="008C3F1B" w:rsidRPr="008C3F1B" w:rsidRDefault="00000000" w:rsidP="008C3F1B">
      <w:pPr>
        <w:pStyle w:val="NormalWeb"/>
        <w:spacing w:before="0" w:beforeAutospacing="0" w:after="120" w:afterAutospacing="0" w:line="264" w:lineRule="auto"/>
        <w:rPr>
          <w:rFonts w:asciiTheme="minorHAnsi" w:hAnsiTheme="minorHAnsi" w:cstheme="minorHAnsi"/>
          <w:sz w:val="20"/>
          <w:szCs w:val="20"/>
        </w:rPr>
      </w:pPr>
      <w:hyperlink r:id="rId24" w:history="1">
        <w:r w:rsidR="008C3F1B" w:rsidRPr="008C3F1B">
          <w:rPr>
            <w:rStyle w:val="Hyperlink"/>
            <w:rFonts w:asciiTheme="minorHAnsi" w:hAnsiTheme="minorHAnsi" w:cstheme="minorHAnsi"/>
            <w:sz w:val="20"/>
            <w:szCs w:val="20"/>
          </w:rPr>
          <w:t>Volvo Trucks – Increased safety on slippery roads with Volvo Trucks' Stretch Brake</w:t>
        </w:r>
      </w:hyperlink>
      <w:r w:rsidR="008C3F1B" w:rsidRPr="008C3F1B">
        <w:rPr>
          <w:rFonts w:asciiTheme="minorHAnsi" w:hAnsiTheme="minorHAnsi" w:cstheme="minorHAnsi"/>
          <w:sz w:val="20"/>
          <w:szCs w:val="20"/>
        </w:rPr>
        <w:t xml:space="preserve"> </w:t>
      </w:r>
    </w:p>
    <w:p w14:paraId="1770275C" w14:textId="603F6DC4"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Crash tests</w:t>
      </w:r>
    </w:p>
    <w:p w14:paraId="44A2A161" w14:textId="77777777" w:rsidR="008C3F1B" w:rsidRPr="008C3F1B" w:rsidRDefault="00000000" w:rsidP="008C3F1B">
      <w:pPr>
        <w:pStyle w:val="NormalWeb"/>
        <w:spacing w:before="0" w:beforeAutospacing="0" w:after="120" w:afterAutospacing="0" w:line="264" w:lineRule="auto"/>
        <w:rPr>
          <w:rFonts w:asciiTheme="minorHAnsi" w:hAnsiTheme="minorHAnsi" w:cstheme="minorHAnsi"/>
          <w:sz w:val="20"/>
          <w:szCs w:val="20"/>
        </w:rPr>
      </w:pPr>
      <w:hyperlink r:id="rId25" w:history="1">
        <w:r w:rsidR="008C3F1B" w:rsidRPr="00AF6900">
          <w:rPr>
            <w:rStyle w:val="Hyperlink"/>
            <w:rFonts w:asciiTheme="minorHAnsi" w:hAnsiTheme="minorHAnsi" w:cstheme="minorHAnsi"/>
            <w:sz w:val="20"/>
            <w:szCs w:val="20"/>
          </w:rPr>
          <w:t>How Semitrucks Are Crash Tested</w:t>
        </w:r>
      </w:hyperlink>
    </w:p>
    <w:p w14:paraId="0AB23155" w14:textId="77777777" w:rsidR="00472F75" w:rsidRDefault="00472F75" w:rsidP="008C3F1B">
      <w:pPr>
        <w:pStyle w:val="NormalWeb"/>
        <w:spacing w:before="0" w:beforeAutospacing="0" w:after="120" w:afterAutospacing="0" w:line="264" w:lineRule="auto"/>
        <w:rPr>
          <w:rFonts w:asciiTheme="minorHAnsi" w:hAnsiTheme="minorHAnsi" w:cstheme="minorHAnsi"/>
          <w:b/>
          <w:sz w:val="20"/>
          <w:szCs w:val="20"/>
        </w:rPr>
      </w:pPr>
    </w:p>
    <w:p w14:paraId="182B31FA" w14:textId="312C4725" w:rsidR="008C3F1B" w:rsidRPr="008C3F1B" w:rsidRDefault="008C3F1B" w:rsidP="008C3F1B">
      <w:pPr>
        <w:pStyle w:val="NormalWeb"/>
        <w:spacing w:before="0" w:beforeAutospacing="0" w:after="120" w:afterAutospacing="0" w:line="264" w:lineRule="auto"/>
        <w:rPr>
          <w:rFonts w:asciiTheme="minorHAnsi" w:hAnsiTheme="minorHAnsi" w:cstheme="minorHAnsi"/>
          <w:b/>
          <w:sz w:val="20"/>
          <w:szCs w:val="20"/>
        </w:rPr>
      </w:pPr>
      <w:r w:rsidRPr="008C3F1B">
        <w:rPr>
          <w:rFonts w:asciiTheme="minorHAnsi" w:hAnsiTheme="minorHAnsi" w:cstheme="minorHAnsi"/>
          <w:b/>
          <w:sz w:val="20"/>
          <w:szCs w:val="20"/>
        </w:rPr>
        <w:t xml:space="preserve">Tasks </w:t>
      </w:r>
    </w:p>
    <w:p w14:paraId="59C3BA5E" w14:textId="77777777" w:rsidR="008C3F1B" w:rsidRPr="008C3F1B" w:rsidRDefault="008C3F1B" w:rsidP="008C3F1B">
      <w:pPr>
        <w:pStyle w:val="NormalWeb"/>
        <w:spacing w:before="0" w:beforeAutospacing="0" w:after="120" w:afterAutospacing="0" w:line="264" w:lineRule="auto"/>
        <w:rPr>
          <w:rFonts w:asciiTheme="minorHAnsi" w:hAnsiTheme="minorHAnsi" w:cstheme="minorHAnsi"/>
          <w:bCs/>
          <w:sz w:val="20"/>
          <w:szCs w:val="20"/>
        </w:rPr>
      </w:pPr>
      <w:r w:rsidRPr="008C3F1B">
        <w:rPr>
          <w:rFonts w:asciiTheme="minorHAnsi" w:hAnsiTheme="minorHAnsi" w:cstheme="minorHAnsi"/>
          <w:b/>
          <w:sz w:val="20"/>
          <w:szCs w:val="20"/>
        </w:rPr>
        <w:t>1.</w:t>
      </w:r>
      <w:r w:rsidRPr="008C3F1B">
        <w:rPr>
          <w:rFonts w:asciiTheme="minorHAnsi" w:hAnsiTheme="minorHAnsi" w:cstheme="minorHAnsi"/>
          <w:bCs/>
          <w:sz w:val="20"/>
          <w:szCs w:val="20"/>
        </w:rPr>
        <w:t xml:space="preserve"> </w:t>
      </w:r>
      <w:r w:rsidRPr="008C3F1B">
        <w:rPr>
          <w:rFonts w:asciiTheme="minorHAnsi" w:hAnsiTheme="minorHAnsi" w:cstheme="minorHAnsi"/>
          <w:b/>
          <w:sz w:val="20"/>
          <w:szCs w:val="20"/>
        </w:rPr>
        <w:t>Define</w:t>
      </w:r>
      <w:r w:rsidRPr="008C3F1B">
        <w:rPr>
          <w:rFonts w:asciiTheme="minorHAnsi" w:hAnsiTheme="minorHAnsi" w:cstheme="minorHAnsi"/>
          <w:bCs/>
          <w:sz w:val="20"/>
          <w:szCs w:val="20"/>
        </w:rPr>
        <w:t xml:space="preserve"> mass, distance, speed, velocity and their units.</w:t>
      </w:r>
    </w:p>
    <w:p w14:paraId="36910045" w14:textId="3E7EBEA9"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b/>
          <w:sz w:val="20"/>
          <w:szCs w:val="20"/>
        </w:rPr>
        <w:t xml:space="preserve">2. Use </w:t>
      </w:r>
      <w:r w:rsidRPr="008C3F1B">
        <w:rPr>
          <w:rFonts w:asciiTheme="minorHAnsi" w:hAnsiTheme="minorHAnsi" w:cstheme="minorHAnsi"/>
          <w:sz w:val="20"/>
          <w:szCs w:val="20"/>
        </w:rPr>
        <w:t>model vehicles (toy trucks, trolleys, and marbles of different mass), metre rulers and deformable material to investigate the reliability and validity of the claims in the information box above. For example:</w:t>
      </w:r>
    </w:p>
    <w:p w14:paraId="73C428F6" w14:textId="77777777"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b/>
          <w:sz w:val="20"/>
          <w:szCs w:val="20"/>
        </w:rPr>
        <w:t xml:space="preserve">Compare and contrast </w:t>
      </w:r>
      <w:r w:rsidRPr="008C3F1B">
        <w:rPr>
          <w:rFonts w:asciiTheme="minorHAnsi" w:hAnsiTheme="minorHAnsi" w:cstheme="minorHAnsi"/>
          <w:bCs/>
          <w:sz w:val="20"/>
          <w:szCs w:val="20"/>
        </w:rPr>
        <w:t>the stopping distance</w:t>
      </w:r>
      <w:r w:rsidRPr="008C3F1B">
        <w:rPr>
          <w:rFonts w:asciiTheme="minorHAnsi" w:hAnsiTheme="minorHAnsi" w:cstheme="minorHAnsi"/>
          <w:sz w:val="20"/>
          <w:szCs w:val="20"/>
        </w:rPr>
        <w:t xml:space="preserve"> of two vehicles with different mass but similar velocity (speed in a specified direction).</w:t>
      </w:r>
    </w:p>
    <w:p w14:paraId="476453A9" w14:textId="77777777" w:rsidR="008C3F1B" w:rsidRPr="008C3F1B" w:rsidRDefault="008C3F1B" w:rsidP="008C3F1B">
      <w:pPr>
        <w:pStyle w:val="NormalWeb"/>
        <w:spacing w:before="0" w:beforeAutospacing="0" w:after="120" w:afterAutospacing="0" w:line="264" w:lineRule="auto"/>
        <w:rPr>
          <w:rFonts w:asciiTheme="minorHAnsi" w:hAnsiTheme="minorHAnsi" w:cstheme="minorHAnsi"/>
          <w:bCs/>
          <w:sz w:val="20"/>
          <w:szCs w:val="20"/>
        </w:rPr>
      </w:pPr>
      <w:r w:rsidRPr="008C3F1B">
        <w:rPr>
          <w:rFonts w:asciiTheme="minorHAnsi" w:hAnsiTheme="minorHAnsi" w:cstheme="minorHAnsi"/>
          <w:bCs/>
          <w:sz w:val="20"/>
          <w:szCs w:val="20"/>
        </w:rPr>
        <w:t>How are the stopping distances similar? How are they different?</w:t>
      </w:r>
    </w:p>
    <w:p w14:paraId="6EEA629E" w14:textId="77777777"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b/>
          <w:sz w:val="20"/>
          <w:szCs w:val="20"/>
        </w:rPr>
        <w:t xml:space="preserve">Compare and contrast </w:t>
      </w:r>
      <w:r w:rsidRPr="008C3F1B">
        <w:rPr>
          <w:rFonts w:asciiTheme="minorHAnsi" w:hAnsiTheme="minorHAnsi" w:cstheme="minorHAnsi"/>
          <w:bCs/>
          <w:sz w:val="20"/>
          <w:szCs w:val="20"/>
        </w:rPr>
        <w:t>the damage done</w:t>
      </w:r>
      <w:r w:rsidRPr="008C3F1B">
        <w:rPr>
          <w:rFonts w:asciiTheme="minorHAnsi" w:hAnsiTheme="minorHAnsi" w:cstheme="minorHAnsi"/>
          <w:sz w:val="20"/>
          <w:szCs w:val="20"/>
        </w:rPr>
        <w:t xml:space="preserve"> by (the impact of) two vehicles with different mass but similar velocity (speed in a specified direction).</w:t>
      </w:r>
    </w:p>
    <w:p w14:paraId="30D63AA4" w14:textId="77777777" w:rsidR="008C3F1B" w:rsidRPr="008C3F1B" w:rsidRDefault="008C3F1B" w:rsidP="008C3F1B">
      <w:pPr>
        <w:pStyle w:val="NormalWeb"/>
        <w:spacing w:before="0" w:beforeAutospacing="0" w:after="120" w:afterAutospacing="0" w:line="264" w:lineRule="auto"/>
        <w:rPr>
          <w:rFonts w:asciiTheme="minorHAnsi" w:hAnsiTheme="minorHAnsi" w:cstheme="minorHAnsi"/>
          <w:bCs/>
          <w:sz w:val="20"/>
          <w:szCs w:val="20"/>
        </w:rPr>
      </w:pPr>
      <w:r w:rsidRPr="008C3F1B">
        <w:rPr>
          <w:rFonts w:asciiTheme="minorHAnsi" w:hAnsiTheme="minorHAnsi" w:cstheme="minorHAnsi"/>
          <w:bCs/>
          <w:sz w:val="20"/>
          <w:szCs w:val="20"/>
        </w:rPr>
        <w:t>How is the impact similar? How is it different?</w:t>
      </w:r>
    </w:p>
    <w:p w14:paraId="4945A772" w14:textId="078280F3"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b/>
          <w:sz w:val="20"/>
          <w:szCs w:val="20"/>
        </w:rPr>
        <w:t>3.</w:t>
      </w:r>
      <w:r w:rsidRPr="008C3F1B">
        <w:rPr>
          <w:rFonts w:asciiTheme="minorHAnsi" w:hAnsiTheme="minorHAnsi" w:cstheme="minorHAnsi"/>
          <w:sz w:val="20"/>
          <w:szCs w:val="20"/>
        </w:rPr>
        <w:t xml:space="preserve"> Select an experiment or mathematical investigation from the suggestions below to determine:</w:t>
      </w:r>
    </w:p>
    <w:p w14:paraId="723ACEFE" w14:textId="77777777" w:rsidR="008C3F1B" w:rsidRPr="008C3F1B" w:rsidRDefault="008C3F1B" w:rsidP="008C3F1B">
      <w:pPr>
        <w:pStyle w:val="NormalWeb"/>
        <w:numPr>
          <w:ilvl w:val="0"/>
          <w:numId w:val="33"/>
        </w:numPr>
        <w:spacing w:before="0" w:beforeAutospacing="0" w:after="120" w:afterAutospacing="0" w:line="264" w:lineRule="auto"/>
        <w:rPr>
          <w:rFonts w:asciiTheme="minorHAnsi" w:hAnsiTheme="minorHAnsi" w:cstheme="minorHAnsi"/>
          <w:b/>
          <w:sz w:val="20"/>
          <w:szCs w:val="20"/>
        </w:rPr>
      </w:pPr>
      <w:r w:rsidRPr="008C3F1B">
        <w:rPr>
          <w:rFonts w:asciiTheme="minorHAnsi" w:hAnsiTheme="minorHAnsi" w:cstheme="minorHAnsi"/>
          <w:sz w:val="20"/>
          <w:szCs w:val="20"/>
        </w:rPr>
        <w:t>the total extent of the blind spots (areas) around different truck and truck trailer units</w:t>
      </w:r>
    </w:p>
    <w:p w14:paraId="5523CE7F" w14:textId="77777777" w:rsidR="008C3F1B" w:rsidRPr="008C3F1B" w:rsidRDefault="008C3F1B" w:rsidP="008C3F1B">
      <w:pPr>
        <w:pStyle w:val="NormalWeb"/>
        <w:numPr>
          <w:ilvl w:val="0"/>
          <w:numId w:val="33"/>
        </w:numPr>
        <w:spacing w:before="0" w:beforeAutospacing="0" w:after="120" w:afterAutospacing="0" w:line="264" w:lineRule="auto"/>
        <w:rPr>
          <w:rFonts w:asciiTheme="minorHAnsi" w:hAnsiTheme="minorHAnsi" w:cstheme="minorHAnsi"/>
          <w:b/>
          <w:sz w:val="20"/>
          <w:szCs w:val="20"/>
        </w:rPr>
      </w:pPr>
      <w:r w:rsidRPr="008C3F1B">
        <w:rPr>
          <w:rFonts w:asciiTheme="minorHAnsi" w:hAnsiTheme="minorHAnsi" w:cstheme="minorHAnsi"/>
          <w:sz w:val="20"/>
          <w:szCs w:val="20"/>
        </w:rPr>
        <w:t xml:space="preserve">the path of a truck and trailer unit through a left- or right-hand turn    </w:t>
      </w:r>
    </w:p>
    <w:p w14:paraId="59B5D173" w14:textId="77777777" w:rsidR="008C3F1B" w:rsidRPr="008C3F1B" w:rsidRDefault="008C3F1B" w:rsidP="008C3F1B">
      <w:pPr>
        <w:pStyle w:val="NormalWeb"/>
        <w:numPr>
          <w:ilvl w:val="0"/>
          <w:numId w:val="33"/>
        </w:numPr>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how the mass or velocity of a model truck/marble changes its stopping distance, its ability to corner or its impact when it collides with a fixed object. </w:t>
      </w:r>
    </w:p>
    <w:p w14:paraId="096034FE" w14:textId="027CBB5A"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b/>
          <w:bCs/>
          <w:sz w:val="20"/>
          <w:szCs w:val="20"/>
        </w:rPr>
        <w:t xml:space="preserve">4. </w:t>
      </w:r>
      <w:r w:rsidRPr="008C3F1B">
        <w:rPr>
          <w:rFonts w:asciiTheme="minorHAnsi" w:hAnsiTheme="minorHAnsi" w:cstheme="minorHAnsi"/>
          <w:sz w:val="20"/>
          <w:szCs w:val="20"/>
        </w:rPr>
        <w:t>Investigate</w:t>
      </w:r>
      <w:r w:rsidRPr="008C3F1B">
        <w:rPr>
          <w:rFonts w:asciiTheme="minorHAnsi" w:hAnsiTheme="minorHAnsi" w:cstheme="minorHAnsi"/>
          <w:b/>
          <w:bCs/>
          <w:sz w:val="20"/>
          <w:szCs w:val="20"/>
        </w:rPr>
        <w:t xml:space="preserve"> </w:t>
      </w:r>
      <w:r w:rsidRPr="008C3F1B">
        <w:rPr>
          <w:rFonts w:asciiTheme="minorHAnsi" w:hAnsiTheme="minorHAnsi" w:cstheme="minorHAnsi"/>
          <w:sz w:val="20"/>
          <w:szCs w:val="20"/>
        </w:rPr>
        <w:t>and make models to show</w:t>
      </w:r>
      <w:r w:rsidRPr="008C3F1B">
        <w:rPr>
          <w:rFonts w:asciiTheme="minorHAnsi" w:hAnsiTheme="minorHAnsi" w:cstheme="minorHAnsi"/>
          <w:b/>
          <w:bCs/>
          <w:sz w:val="20"/>
          <w:szCs w:val="20"/>
        </w:rPr>
        <w:t xml:space="preserve"> </w:t>
      </w:r>
      <w:r w:rsidRPr="008C3F1B">
        <w:rPr>
          <w:rFonts w:asciiTheme="minorHAnsi" w:hAnsiTheme="minorHAnsi" w:cstheme="minorHAnsi"/>
          <w:sz w:val="20"/>
          <w:szCs w:val="20"/>
        </w:rPr>
        <w:t>how and why a High Productivity Motor Vehicle</w:t>
      </w:r>
      <w:r w:rsidRPr="008C3F1B">
        <w:rPr>
          <w:rFonts w:asciiTheme="minorHAnsi" w:hAnsiTheme="minorHAnsi" w:cstheme="minorHAnsi"/>
          <w:b/>
          <w:bCs/>
          <w:sz w:val="20"/>
          <w:szCs w:val="20"/>
        </w:rPr>
        <w:t xml:space="preserve"> (</w:t>
      </w:r>
      <w:r w:rsidRPr="008C3F1B">
        <w:rPr>
          <w:rFonts w:asciiTheme="minorHAnsi" w:hAnsiTheme="minorHAnsi" w:cstheme="minorHAnsi"/>
          <w:sz w:val="20"/>
          <w:szCs w:val="20"/>
        </w:rPr>
        <w:t xml:space="preserve">HPMV) can exceed a mass of 44,000kg and the maximum length dimensions allowed for standard vehicles, but meet the higher individual axle and axle group limits and be no wider or higher than a standard vehicle. Use your models to explain how HPMVs on the roads change the ways we should think about keeping safe around trucks. For example, use models to show why longer vehicles require more road space for turning. </w:t>
      </w:r>
    </w:p>
    <w:p w14:paraId="4ADDA86C" w14:textId="77777777" w:rsidR="008C3F1B" w:rsidRPr="008C3F1B" w:rsidRDefault="00000000" w:rsidP="008C3F1B">
      <w:pPr>
        <w:pStyle w:val="NormalWeb"/>
        <w:spacing w:before="0" w:beforeAutospacing="0" w:after="120" w:afterAutospacing="0" w:line="264" w:lineRule="auto"/>
        <w:rPr>
          <w:rFonts w:asciiTheme="minorHAnsi" w:hAnsiTheme="minorHAnsi" w:cstheme="minorHAnsi"/>
          <w:sz w:val="20"/>
          <w:szCs w:val="20"/>
        </w:rPr>
      </w:pPr>
      <w:hyperlink r:id="rId26" w:history="1">
        <w:r w:rsidR="008C3F1B" w:rsidRPr="008C3F1B">
          <w:rPr>
            <w:rStyle w:val="Hyperlink"/>
            <w:rFonts w:asciiTheme="minorHAnsi" w:hAnsiTheme="minorHAnsi" w:cstheme="minorHAnsi"/>
            <w:sz w:val="20"/>
            <w:szCs w:val="20"/>
          </w:rPr>
          <w:t>High productivity motor vehicles (Waka Kotahi) </w:t>
        </w:r>
      </w:hyperlink>
    </w:p>
    <w:p w14:paraId="0B6FBBA5" w14:textId="66194821"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b/>
          <w:bCs/>
          <w:sz w:val="20"/>
          <w:szCs w:val="20"/>
        </w:rPr>
        <w:t>5.</w:t>
      </w:r>
      <w:r w:rsidRPr="008C3F1B">
        <w:rPr>
          <w:rFonts w:asciiTheme="minorHAnsi" w:hAnsiTheme="minorHAnsi" w:cstheme="minorHAnsi"/>
          <w:sz w:val="20"/>
          <w:szCs w:val="20"/>
        </w:rPr>
        <w:t xml:space="preserve"> Explain how and why Waka Kotahi engineers set maximum allowable weights for trucks and HPMVs using the roads. </w:t>
      </w:r>
    </w:p>
    <w:p w14:paraId="587E542D" w14:textId="77777777"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Explore how and why the gross weight of a truck is determined by its axle loadings. </w:t>
      </w:r>
    </w:p>
    <w:p w14:paraId="017014C6" w14:textId="77777777"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Why can different axle types and tyre types carry heavier loads?</w:t>
      </w:r>
    </w:p>
    <w:p w14:paraId="43D99BEA" w14:textId="77777777"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Identify the different ways truck designers arrange axles to maximise the load a truck can carry. </w:t>
      </w:r>
    </w:p>
    <w:p w14:paraId="0E3F2B64" w14:textId="77777777"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sz w:val="20"/>
          <w:szCs w:val="20"/>
        </w:rPr>
        <w:t xml:space="preserve">Make a 2-3 minute video using models to demonstrate these. In your video explain why the gross weight of a truck using the road network matters to road engineers and road users. </w:t>
      </w:r>
    </w:p>
    <w:p w14:paraId="28704FEE" w14:textId="736D66DF" w:rsidR="008C3F1B" w:rsidRPr="008C3F1B" w:rsidRDefault="00000000" w:rsidP="008C3F1B">
      <w:pPr>
        <w:pStyle w:val="NormalWeb"/>
        <w:spacing w:before="0" w:beforeAutospacing="0" w:after="120" w:afterAutospacing="0" w:line="264" w:lineRule="auto"/>
        <w:rPr>
          <w:rFonts w:asciiTheme="minorHAnsi" w:hAnsiTheme="minorHAnsi" w:cstheme="minorHAnsi"/>
          <w:sz w:val="20"/>
          <w:szCs w:val="20"/>
        </w:rPr>
      </w:pPr>
      <w:hyperlink r:id="rId27" w:history="1">
        <w:r w:rsidR="008C3F1B" w:rsidRPr="008C3F1B">
          <w:rPr>
            <w:rStyle w:val="Hyperlink"/>
            <w:rFonts w:asciiTheme="minorHAnsi" w:hAnsiTheme="minorHAnsi" w:cstheme="minorHAnsi"/>
            <w:sz w:val="20"/>
            <w:szCs w:val="20"/>
          </w:rPr>
          <w:t>Vehicle dimensions and mass (Waka Kotahi)</w:t>
        </w:r>
      </w:hyperlink>
    </w:p>
    <w:p w14:paraId="77B72491" w14:textId="77777777" w:rsidR="008C3F1B" w:rsidRPr="008C3F1B" w:rsidRDefault="00000000" w:rsidP="008C3F1B">
      <w:pPr>
        <w:pStyle w:val="NormalWeb"/>
        <w:spacing w:before="0" w:beforeAutospacing="0" w:after="120" w:afterAutospacing="0" w:line="264" w:lineRule="auto"/>
        <w:rPr>
          <w:rFonts w:asciiTheme="minorHAnsi" w:hAnsiTheme="minorHAnsi" w:cstheme="minorHAnsi"/>
          <w:sz w:val="20"/>
          <w:szCs w:val="20"/>
        </w:rPr>
      </w:pPr>
      <w:hyperlink r:id="rId28" w:history="1">
        <w:r w:rsidR="008C3F1B" w:rsidRPr="008C3F1B">
          <w:rPr>
            <w:rStyle w:val="Hyperlink"/>
            <w:rFonts w:asciiTheme="minorHAnsi" w:hAnsiTheme="minorHAnsi" w:cstheme="minorHAnsi"/>
            <w:sz w:val="20"/>
            <w:szCs w:val="20"/>
          </w:rPr>
          <w:t xml:space="preserve">The Development of Pro-Forma </w:t>
        </w:r>
        <w:proofErr w:type="spellStart"/>
        <w:r w:rsidR="008C3F1B" w:rsidRPr="008C3F1B">
          <w:rPr>
            <w:rStyle w:val="Hyperlink"/>
            <w:rFonts w:asciiTheme="minorHAnsi" w:hAnsiTheme="minorHAnsi" w:cstheme="minorHAnsi"/>
            <w:sz w:val="20"/>
            <w:szCs w:val="20"/>
          </w:rPr>
          <w:t>OverDimension</w:t>
        </w:r>
        <w:proofErr w:type="spellEnd"/>
        <w:r w:rsidR="008C3F1B" w:rsidRPr="008C3F1B">
          <w:rPr>
            <w:rStyle w:val="Hyperlink"/>
            <w:rFonts w:asciiTheme="minorHAnsi" w:hAnsiTheme="minorHAnsi" w:cstheme="minorHAnsi"/>
            <w:sz w:val="20"/>
            <w:szCs w:val="20"/>
          </w:rPr>
          <w:t xml:space="preserve"> Vehicle Parameters</w:t>
        </w:r>
      </w:hyperlink>
      <w:r w:rsidR="008C3F1B" w:rsidRPr="008C3F1B">
        <w:rPr>
          <w:rFonts w:asciiTheme="minorHAnsi" w:hAnsiTheme="minorHAnsi" w:cstheme="minorHAnsi"/>
          <w:sz w:val="20"/>
          <w:szCs w:val="20"/>
        </w:rPr>
        <w:t xml:space="preserve"> Research report which discusses axle loadings, axle spread and trucks’ impact on bridges and roads.</w:t>
      </w:r>
    </w:p>
    <w:p w14:paraId="4802B6FA" w14:textId="77777777" w:rsidR="008C3F1B" w:rsidRPr="008C3F1B" w:rsidRDefault="00000000" w:rsidP="008C3F1B">
      <w:pPr>
        <w:pStyle w:val="NormalWeb"/>
        <w:spacing w:before="0" w:beforeAutospacing="0" w:after="120" w:afterAutospacing="0" w:line="264" w:lineRule="auto"/>
        <w:rPr>
          <w:rFonts w:asciiTheme="minorHAnsi" w:hAnsiTheme="minorHAnsi" w:cstheme="minorHAnsi"/>
          <w:sz w:val="20"/>
          <w:szCs w:val="20"/>
        </w:rPr>
      </w:pPr>
      <w:hyperlink r:id="rId29" w:history="1">
        <w:r w:rsidR="008C3F1B" w:rsidRPr="008C3F1B">
          <w:rPr>
            <w:rStyle w:val="Hyperlink"/>
            <w:rFonts w:asciiTheme="minorHAnsi" w:hAnsiTheme="minorHAnsi" w:cstheme="minorHAnsi"/>
            <w:sz w:val="20"/>
            <w:szCs w:val="20"/>
          </w:rPr>
          <w:t>About Road user charges (Waka Kotahi)</w:t>
        </w:r>
      </w:hyperlink>
    </w:p>
    <w:p w14:paraId="75FC96A4" w14:textId="77777777" w:rsidR="00472F75" w:rsidRDefault="00472F75" w:rsidP="008C3F1B">
      <w:pPr>
        <w:pStyle w:val="NormalWeb"/>
        <w:spacing w:before="0" w:beforeAutospacing="0" w:after="120" w:afterAutospacing="0" w:line="264" w:lineRule="auto"/>
        <w:rPr>
          <w:rFonts w:asciiTheme="minorHAnsi" w:hAnsiTheme="minorHAnsi" w:cstheme="minorHAnsi"/>
          <w:b/>
          <w:sz w:val="20"/>
          <w:szCs w:val="20"/>
        </w:rPr>
      </w:pPr>
    </w:p>
    <w:p w14:paraId="47E6256A" w14:textId="1F5AB5C9"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r w:rsidRPr="008C3F1B">
        <w:rPr>
          <w:rFonts w:asciiTheme="minorHAnsi" w:hAnsiTheme="minorHAnsi" w:cstheme="minorHAnsi"/>
          <w:b/>
          <w:sz w:val="20"/>
          <w:szCs w:val="20"/>
        </w:rPr>
        <w:lastRenderedPageBreak/>
        <w:t>6.</w:t>
      </w:r>
      <w:r w:rsidRPr="008C3F1B">
        <w:rPr>
          <w:rFonts w:asciiTheme="minorHAnsi" w:hAnsiTheme="minorHAnsi" w:cstheme="minorHAnsi"/>
          <w:sz w:val="20"/>
          <w:szCs w:val="20"/>
        </w:rPr>
        <w:t xml:space="preserve"> Share your new learning about how children can keep safe around trucks using one of the following products.</w:t>
      </w:r>
    </w:p>
    <w:p w14:paraId="63361D4F" w14:textId="77777777" w:rsidR="008C3F1B" w:rsidRPr="008C3F1B" w:rsidRDefault="008C3F1B" w:rsidP="008C3F1B">
      <w:pPr>
        <w:rPr>
          <w:rFonts w:cstheme="minorHAnsi"/>
        </w:rPr>
      </w:pPr>
      <w:r w:rsidRPr="008C3F1B">
        <w:rPr>
          <w:rFonts w:cstheme="minorHAnsi"/>
        </w:rPr>
        <w:t xml:space="preserve">Advertisement, animation, art work, baking, board game, brochure, cake decoration, cartoon, carving, chart, comic book, computer game, cupcakes, dance, shop window display, drama, drawing, documentary, flyer, graph, game, haiku, “how to” guide, illustrated story, infographic, jingle, </w:t>
      </w:r>
      <w:proofErr w:type="spellStart"/>
      <w:r w:rsidRPr="008C3F1B">
        <w:rPr>
          <w:rFonts w:cstheme="minorHAnsi"/>
        </w:rPr>
        <w:t>kete</w:t>
      </w:r>
      <w:proofErr w:type="spellEnd"/>
      <w:r w:rsidRPr="008C3F1B">
        <w:rPr>
          <w:rFonts w:cstheme="minorHAnsi"/>
        </w:rPr>
        <w:t xml:space="preserve">, letter, logo, mask, map, mime, montage, musical performance, mural, photo essay, pamphlet, performance, pick a path, postcards, poster, poem, puppet show, radio show, rap, recipe, role play, rubric, scrapbook, sculpture, slideshow, song, speech, t-shirt, television commercial, trading cards, video, </w:t>
      </w:r>
      <w:proofErr w:type="spellStart"/>
      <w:r w:rsidRPr="008C3F1B">
        <w:rPr>
          <w:rFonts w:cstheme="minorHAnsi"/>
        </w:rPr>
        <w:t>whakataukī</w:t>
      </w:r>
      <w:proofErr w:type="spellEnd"/>
      <w:r w:rsidRPr="008C3F1B">
        <w:rPr>
          <w:rFonts w:cstheme="minorHAnsi"/>
        </w:rPr>
        <w:t>, web page.</w:t>
      </w:r>
    </w:p>
    <w:p w14:paraId="2E0F5CAE" w14:textId="77777777" w:rsidR="008C3F1B" w:rsidRPr="008C3F1B" w:rsidRDefault="008C3F1B" w:rsidP="008C3F1B">
      <w:pPr>
        <w:pStyle w:val="NormalWeb"/>
        <w:spacing w:before="0" w:beforeAutospacing="0" w:after="120" w:afterAutospacing="0" w:line="264" w:lineRule="auto"/>
        <w:rPr>
          <w:rFonts w:asciiTheme="minorHAnsi" w:hAnsiTheme="minorHAnsi" w:cstheme="minorHAnsi"/>
          <w:sz w:val="20"/>
          <w:szCs w:val="20"/>
        </w:rPr>
      </w:pPr>
    </w:p>
    <w:p w14:paraId="1E635827" w14:textId="41F3D5EC" w:rsidR="008C3F1B" w:rsidRPr="008C3F1B" w:rsidRDefault="008C3F1B" w:rsidP="008C3F1B">
      <w:pPr>
        <w:shd w:val="clear" w:color="auto" w:fill="CDE4F4"/>
        <w:rPr>
          <w:rFonts w:cstheme="minorHAnsi"/>
          <w:b/>
        </w:rPr>
      </w:pPr>
      <w:r w:rsidRPr="008C3F1B">
        <w:rPr>
          <w:rFonts w:cstheme="minorHAnsi"/>
          <w:b/>
        </w:rPr>
        <w:t xml:space="preserve">Reflection on </w:t>
      </w:r>
      <w:r w:rsidR="00FE31E3">
        <w:rPr>
          <w:rFonts w:cstheme="minorHAnsi"/>
          <w:b/>
        </w:rPr>
        <w:t>c</w:t>
      </w:r>
      <w:r w:rsidRPr="008C3F1B">
        <w:rPr>
          <w:rFonts w:cstheme="minorHAnsi"/>
          <w:b/>
        </w:rPr>
        <w:t xml:space="preserve">onnecting </w:t>
      </w:r>
      <w:r w:rsidR="00FE31E3">
        <w:rPr>
          <w:rFonts w:cstheme="minorHAnsi"/>
          <w:b/>
        </w:rPr>
        <w:t>i</w:t>
      </w:r>
      <w:r w:rsidRPr="008C3F1B">
        <w:rPr>
          <w:rFonts w:cstheme="minorHAnsi"/>
          <w:b/>
        </w:rPr>
        <w:t xml:space="preserve">deas </w:t>
      </w:r>
      <w:r w:rsidR="00FE31E3">
        <w:rPr>
          <w:rFonts w:cstheme="minorHAnsi"/>
          <w:b/>
        </w:rPr>
        <w:t>s</w:t>
      </w:r>
      <w:r w:rsidRPr="008C3F1B">
        <w:rPr>
          <w:rFonts w:cstheme="minorHAnsi"/>
          <w:b/>
        </w:rPr>
        <w:t xml:space="preserve">essions </w:t>
      </w:r>
    </w:p>
    <w:p w14:paraId="64399AF2" w14:textId="77777777" w:rsidR="008C3F1B" w:rsidRPr="008C3F1B" w:rsidRDefault="008C3F1B" w:rsidP="008C3F1B">
      <w:pPr>
        <w:shd w:val="clear" w:color="auto" w:fill="CDE4F4"/>
        <w:rPr>
          <w:rFonts w:cstheme="minorHAnsi"/>
        </w:rPr>
      </w:pPr>
      <w:r w:rsidRPr="008C3F1B">
        <w:rPr>
          <w:rFonts w:cstheme="minorHAnsi"/>
        </w:rPr>
        <w:t>What do you know you don’t know about keeping safe around trucks?</w:t>
      </w:r>
    </w:p>
    <w:p w14:paraId="10FA1A65" w14:textId="77777777" w:rsidR="008C3F1B" w:rsidRPr="008C3F1B" w:rsidRDefault="008C3F1B" w:rsidP="008C3F1B">
      <w:pPr>
        <w:shd w:val="clear" w:color="auto" w:fill="CDE4F4"/>
        <w:rPr>
          <w:rFonts w:cstheme="minorHAnsi"/>
        </w:rPr>
      </w:pPr>
      <w:r w:rsidRPr="008C3F1B">
        <w:rPr>
          <w:rFonts w:cstheme="minorHAnsi"/>
        </w:rPr>
        <w:t>What have you learnt that is new to you about keeping safe around trucks?</w:t>
      </w:r>
    </w:p>
    <w:p w14:paraId="65D35E6B" w14:textId="77777777" w:rsidR="008C3F1B" w:rsidRPr="008C3F1B" w:rsidRDefault="008C3F1B" w:rsidP="008C3F1B">
      <w:pPr>
        <w:shd w:val="clear" w:color="auto" w:fill="CDE4F4"/>
        <w:rPr>
          <w:rFonts w:cstheme="minorHAnsi"/>
        </w:rPr>
      </w:pPr>
      <w:r w:rsidRPr="008C3F1B">
        <w:rPr>
          <w:rFonts w:cstheme="minorHAnsi"/>
        </w:rPr>
        <w:t>What do you wonder about keeping safe around trucks?</w:t>
      </w:r>
    </w:p>
    <w:p w14:paraId="78DA24E1" w14:textId="77777777" w:rsidR="008C3F1B" w:rsidRPr="008C3F1B" w:rsidRDefault="008C3F1B" w:rsidP="008C3F1B">
      <w:pPr>
        <w:shd w:val="clear" w:color="auto" w:fill="CDE4F4"/>
        <w:rPr>
          <w:rFonts w:cstheme="minorHAnsi"/>
        </w:rPr>
      </w:pPr>
      <w:r w:rsidRPr="008C3F1B">
        <w:rPr>
          <w:rFonts w:cstheme="minorHAnsi"/>
        </w:rPr>
        <w:t>Use the student responses to make decisions about follow-up work.</w:t>
      </w:r>
    </w:p>
    <w:bookmarkEnd w:id="0"/>
    <w:bookmarkEnd w:id="1"/>
    <w:bookmarkEnd w:id="2"/>
    <w:p w14:paraId="63C5CF29" w14:textId="77777777" w:rsidR="008C3F1B" w:rsidRPr="008C3F1B" w:rsidRDefault="008C3F1B" w:rsidP="008C3F1B">
      <w:pPr>
        <w:rPr>
          <w:rFonts w:cstheme="minorHAnsi"/>
        </w:rPr>
      </w:pPr>
    </w:p>
    <w:sectPr w:rsidR="008C3F1B" w:rsidRPr="008C3F1B" w:rsidSect="00A90AAE">
      <w:headerReference w:type="even" r:id="rId30"/>
      <w:headerReference w:type="default" r:id="rId31"/>
      <w:footerReference w:type="even" r:id="rId32"/>
      <w:footerReference w:type="default" r:id="rId33"/>
      <w:headerReference w:type="first" r:id="rId34"/>
      <w:footerReference w:type="first" r:id="rId35"/>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5D8AF" w14:textId="77777777" w:rsidR="002913AC" w:rsidRDefault="002913AC" w:rsidP="002A6A89">
      <w:pPr>
        <w:spacing w:after="0" w:line="240" w:lineRule="auto"/>
      </w:pPr>
      <w:r>
        <w:separator/>
      </w:r>
    </w:p>
  </w:endnote>
  <w:endnote w:type="continuationSeparator" w:id="0">
    <w:p w14:paraId="67361B97" w14:textId="77777777" w:rsidR="002913AC" w:rsidRDefault="002913AC"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E928"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F7B4" w14:textId="77777777" w:rsidR="00D44EA8" w:rsidRPr="00245A46" w:rsidRDefault="00D44EA8" w:rsidP="00D44EA8">
    <w:pPr>
      <w:pStyle w:val="Footer2"/>
    </w:pPr>
  </w:p>
  <w:p w14:paraId="389A77E7"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75E8"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2A9F7FC7" wp14:editId="43F5C9D0">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24F51382"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31FB" w14:textId="77777777" w:rsidR="002913AC" w:rsidRDefault="002913AC" w:rsidP="002A6A89">
      <w:pPr>
        <w:spacing w:after="0" w:line="240" w:lineRule="auto"/>
      </w:pPr>
      <w:r>
        <w:separator/>
      </w:r>
    </w:p>
  </w:footnote>
  <w:footnote w:type="continuationSeparator" w:id="0">
    <w:p w14:paraId="2C47797E" w14:textId="77777777" w:rsidR="002913AC" w:rsidRDefault="002913AC"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4198"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6EC5"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4C8"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0792474"/>
    <w:multiLevelType w:val="hybridMultilevel"/>
    <w:tmpl w:val="60808A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EC6222D"/>
    <w:multiLevelType w:val="hybridMultilevel"/>
    <w:tmpl w:val="782E10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E16DF8"/>
    <w:multiLevelType w:val="hybridMultilevel"/>
    <w:tmpl w:val="1AA8EDC8"/>
    <w:lvl w:ilvl="0" w:tplc="275C4BB4">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2"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45968364">
    <w:abstractNumId w:val="20"/>
  </w:num>
  <w:num w:numId="2" w16cid:durableId="1982732513">
    <w:abstractNumId w:val="18"/>
  </w:num>
  <w:num w:numId="3" w16cid:durableId="832768323">
    <w:abstractNumId w:val="5"/>
  </w:num>
  <w:num w:numId="4" w16cid:durableId="904952923">
    <w:abstractNumId w:val="4"/>
  </w:num>
  <w:num w:numId="5" w16cid:durableId="298926595">
    <w:abstractNumId w:val="2"/>
  </w:num>
  <w:num w:numId="6" w16cid:durableId="11914578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901634">
    <w:abstractNumId w:val="5"/>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454637620">
    <w:abstractNumId w:val="13"/>
  </w:num>
  <w:num w:numId="9" w16cid:durableId="830020188">
    <w:abstractNumId w:val="13"/>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44984763">
    <w:abstractNumId w:val="3"/>
  </w:num>
  <w:num w:numId="11" w16cid:durableId="736169492">
    <w:abstractNumId w:val="1"/>
  </w:num>
  <w:num w:numId="12" w16cid:durableId="1301493024">
    <w:abstractNumId w:val="0"/>
  </w:num>
  <w:num w:numId="13" w16cid:durableId="1256596674">
    <w:abstractNumId w:val="22"/>
  </w:num>
  <w:num w:numId="14" w16cid:durableId="2140563677">
    <w:abstractNumId w:val="13"/>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633635673">
    <w:abstractNumId w:val="13"/>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45282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6345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495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4425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4318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11393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376573">
    <w:abstractNumId w:val="19"/>
  </w:num>
  <w:num w:numId="23" w16cid:durableId="1467428382">
    <w:abstractNumId w:val="9"/>
  </w:num>
  <w:num w:numId="24" w16cid:durableId="1905990832">
    <w:abstractNumId w:val="8"/>
  </w:num>
  <w:num w:numId="25" w16cid:durableId="1171606363">
    <w:abstractNumId w:val="17"/>
  </w:num>
  <w:num w:numId="26" w16cid:durableId="192574133">
    <w:abstractNumId w:val="7"/>
  </w:num>
  <w:num w:numId="27" w16cid:durableId="1571427296">
    <w:abstractNumId w:val="10"/>
  </w:num>
  <w:num w:numId="28" w16cid:durableId="852181803">
    <w:abstractNumId w:val="15"/>
  </w:num>
  <w:num w:numId="29" w16cid:durableId="382753653">
    <w:abstractNumId w:val="16"/>
  </w:num>
  <w:num w:numId="30" w16cid:durableId="1301113443">
    <w:abstractNumId w:val="11"/>
  </w:num>
  <w:num w:numId="31" w16cid:durableId="561454486">
    <w:abstractNumId w:val="14"/>
  </w:num>
  <w:num w:numId="32" w16cid:durableId="735663284">
    <w:abstractNumId w:val="21"/>
  </w:num>
  <w:num w:numId="33" w16cid:durableId="1198811220">
    <w:abstractNumId w:val="6"/>
  </w:num>
  <w:num w:numId="34" w16cid:durableId="6515188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3C"/>
    <w:rsid w:val="00032023"/>
    <w:rsid w:val="000369F7"/>
    <w:rsid w:val="00057E8D"/>
    <w:rsid w:val="00061681"/>
    <w:rsid w:val="0007104C"/>
    <w:rsid w:val="00071EBA"/>
    <w:rsid w:val="00075EFB"/>
    <w:rsid w:val="00094D35"/>
    <w:rsid w:val="000A6166"/>
    <w:rsid w:val="000B3907"/>
    <w:rsid w:val="000C07B0"/>
    <w:rsid w:val="000D11A6"/>
    <w:rsid w:val="000E379C"/>
    <w:rsid w:val="000F6BA7"/>
    <w:rsid w:val="001041D9"/>
    <w:rsid w:val="00114219"/>
    <w:rsid w:val="0011760D"/>
    <w:rsid w:val="00143D5E"/>
    <w:rsid w:val="001539FD"/>
    <w:rsid w:val="00157021"/>
    <w:rsid w:val="00160D68"/>
    <w:rsid w:val="00161990"/>
    <w:rsid w:val="00170237"/>
    <w:rsid w:val="00175395"/>
    <w:rsid w:val="001D4826"/>
    <w:rsid w:val="001E4B69"/>
    <w:rsid w:val="001F75DA"/>
    <w:rsid w:val="002033EC"/>
    <w:rsid w:val="00205682"/>
    <w:rsid w:val="0022027D"/>
    <w:rsid w:val="00220D34"/>
    <w:rsid w:val="00250E0A"/>
    <w:rsid w:val="00252190"/>
    <w:rsid w:val="00271364"/>
    <w:rsid w:val="00282532"/>
    <w:rsid w:val="002913AC"/>
    <w:rsid w:val="002A6A89"/>
    <w:rsid w:val="002B3B43"/>
    <w:rsid w:val="002D125C"/>
    <w:rsid w:val="002D6577"/>
    <w:rsid w:val="002E2A7B"/>
    <w:rsid w:val="002F7BBD"/>
    <w:rsid w:val="00314449"/>
    <w:rsid w:val="00345B39"/>
    <w:rsid w:val="00360B43"/>
    <w:rsid w:val="0037314E"/>
    <w:rsid w:val="003A0674"/>
    <w:rsid w:val="003A4329"/>
    <w:rsid w:val="003B54C2"/>
    <w:rsid w:val="003D301D"/>
    <w:rsid w:val="003D4CFB"/>
    <w:rsid w:val="003D6BE2"/>
    <w:rsid w:val="003E3679"/>
    <w:rsid w:val="003E4B07"/>
    <w:rsid w:val="00416FB8"/>
    <w:rsid w:val="00420732"/>
    <w:rsid w:val="00421A4C"/>
    <w:rsid w:val="004278A7"/>
    <w:rsid w:val="00433C06"/>
    <w:rsid w:val="00441B3A"/>
    <w:rsid w:val="00445524"/>
    <w:rsid w:val="004514CA"/>
    <w:rsid w:val="004539A2"/>
    <w:rsid w:val="00466188"/>
    <w:rsid w:val="00472F75"/>
    <w:rsid w:val="0047491D"/>
    <w:rsid w:val="00492A50"/>
    <w:rsid w:val="004A2385"/>
    <w:rsid w:val="004C22F2"/>
    <w:rsid w:val="004C7B2C"/>
    <w:rsid w:val="004F6A4C"/>
    <w:rsid w:val="00501B1F"/>
    <w:rsid w:val="005146DA"/>
    <w:rsid w:val="0052688D"/>
    <w:rsid w:val="00530969"/>
    <w:rsid w:val="005312E8"/>
    <w:rsid w:val="0053688C"/>
    <w:rsid w:val="00554EAE"/>
    <w:rsid w:val="00555626"/>
    <w:rsid w:val="00560868"/>
    <w:rsid w:val="005C1265"/>
    <w:rsid w:val="005E6C6B"/>
    <w:rsid w:val="00611D2D"/>
    <w:rsid w:val="00622FD7"/>
    <w:rsid w:val="0063211C"/>
    <w:rsid w:val="0063291E"/>
    <w:rsid w:val="00642EFA"/>
    <w:rsid w:val="006513AD"/>
    <w:rsid w:val="006731F4"/>
    <w:rsid w:val="0068222C"/>
    <w:rsid w:val="00682854"/>
    <w:rsid w:val="006B15D1"/>
    <w:rsid w:val="006F322A"/>
    <w:rsid w:val="006F6B0A"/>
    <w:rsid w:val="00704BD7"/>
    <w:rsid w:val="0071500D"/>
    <w:rsid w:val="00724A09"/>
    <w:rsid w:val="00740520"/>
    <w:rsid w:val="007405EB"/>
    <w:rsid w:val="0075036F"/>
    <w:rsid w:val="00762D08"/>
    <w:rsid w:val="00787356"/>
    <w:rsid w:val="00793A49"/>
    <w:rsid w:val="007B12EE"/>
    <w:rsid w:val="007C4A95"/>
    <w:rsid w:val="007C7065"/>
    <w:rsid w:val="007D19C9"/>
    <w:rsid w:val="007F7BA5"/>
    <w:rsid w:val="00801544"/>
    <w:rsid w:val="008049DA"/>
    <w:rsid w:val="008061CA"/>
    <w:rsid w:val="008071B5"/>
    <w:rsid w:val="00814509"/>
    <w:rsid w:val="00826A45"/>
    <w:rsid w:val="00843DAC"/>
    <w:rsid w:val="008629B5"/>
    <w:rsid w:val="00865866"/>
    <w:rsid w:val="008901D5"/>
    <w:rsid w:val="00891102"/>
    <w:rsid w:val="008921EB"/>
    <w:rsid w:val="008A4704"/>
    <w:rsid w:val="008C3F1B"/>
    <w:rsid w:val="008C496A"/>
    <w:rsid w:val="008E4E62"/>
    <w:rsid w:val="008E7C8B"/>
    <w:rsid w:val="00902184"/>
    <w:rsid w:val="009245CA"/>
    <w:rsid w:val="00937E11"/>
    <w:rsid w:val="009638D6"/>
    <w:rsid w:val="0097314A"/>
    <w:rsid w:val="00975C54"/>
    <w:rsid w:val="0098231E"/>
    <w:rsid w:val="0098652C"/>
    <w:rsid w:val="009921D4"/>
    <w:rsid w:val="009A2471"/>
    <w:rsid w:val="009A6D46"/>
    <w:rsid w:val="009D1292"/>
    <w:rsid w:val="009D3A34"/>
    <w:rsid w:val="009E4A3C"/>
    <w:rsid w:val="009F6CB9"/>
    <w:rsid w:val="00A20E45"/>
    <w:rsid w:val="00A23B6D"/>
    <w:rsid w:val="00A453DB"/>
    <w:rsid w:val="00A4593F"/>
    <w:rsid w:val="00A57102"/>
    <w:rsid w:val="00A63EC0"/>
    <w:rsid w:val="00A7304E"/>
    <w:rsid w:val="00A90AAE"/>
    <w:rsid w:val="00A92781"/>
    <w:rsid w:val="00A95F03"/>
    <w:rsid w:val="00AA2086"/>
    <w:rsid w:val="00AB7D84"/>
    <w:rsid w:val="00AF7423"/>
    <w:rsid w:val="00B14058"/>
    <w:rsid w:val="00B16546"/>
    <w:rsid w:val="00B3506C"/>
    <w:rsid w:val="00B47BF1"/>
    <w:rsid w:val="00B64718"/>
    <w:rsid w:val="00B654B9"/>
    <w:rsid w:val="00B76535"/>
    <w:rsid w:val="00B76DC6"/>
    <w:rsid w:val="00B8003A"/>
    <w:rsid w:val="00B82A81"/>
    <w:rsid w:val="00B94B62"/>
    <w:rsid w:val="00BA5CB9"/>
    <w:rsid w:val="00BA6735"/>
    <w:rsid w:val="00BC7CAB"/>
    <w:rsid w:val="00BD221A"/>
    <w:rsid w:val="00BD5036"/>
    <w:rsid w:val="00BE2AC9"/>
    <w:rsid w:val="00BE5F44"/>
    <w:rsid w:val="00C071B5"/>
    <w:rsid w:val="00C17B90"/>
    <w:rsid w:val="00C23B00"/>
    <w:rsid w:val="00C352C3"/>
    <w:rsid w:val="00C36C01"/>
    <w:rsid w:val="00C52C74"/>
    <w:rsid w:val="00C57B16"/>
    <w:rsid w:val="00C70ED0"/>
    <w:rsid w:val="00C85E51"/>
    <w:rsid w:val="00CB554D"/>
    <w:rsid w:val="00CF1C79"/>
    <w:rsid w:val="00CF3575"/>
    <w:rsid w:val="00D02DD8"/>
    <w:rsid w:val="00D04A6B"/>
    <w:rsid w:val="00D14837"/>
    <w:rsid w:val="00D22A6C"/>
    <w:rsid w:val="00D2332D"/>
    <w:rsid w:val="00D314CC"/>
    <w:rsid w:val="00D407A5"/>
    <w:rsid w:val="00D44EA8"/>
    <w:rsid w:val="00D6650A"/>
    <w:rsid w:val="00D8575D"/>
    <w:rsid w:val="00D92F9B"/>
    <w:rsid w:val="00DA4088"/>
    <w:rsid w:val="00DB201A"/>
    <w:rsid w:val="00DB35AA"/>
    <w:rsid w:val="00DC7CEC"/>
    <w:rsid w:val="00DD0075"/>
    <w:rsid w:val="00DE1B0D"/>
    <w:rsid w:val="00DE2F3D"/>
    <w:rsid w:val="00DF3D33"/>
    <w:rsid w:val="00E36BD0"/>
    <w:rsid w:val="00E833C9"/>
    <w:rsid w:val="00EE0856"/>
    <w:rsid w:val="00EE10DC"/>
    <w:rsid w:val="00EE5963"/>
    <w:rsid w:val="00EE6355"/>
    <w:rsid w:val="00EF0E89"/>
    <w:rsid w:val="00F02999"/>
    <w:rsid w:val="00F04283"/>
    <w:rsid w:val="00F269F2"/>
    <w:rsid w:val="00F313FA"/>
    <w:rsid w:val="00F3271F"/>
    <w:rsid w:val="00F45CB1"/>
    <w:rsid w:val="00F715D1"/>
    <w:rsid w:val="00F720A0"/>
    <w:rsid w:val="00F74EEC"/>
    <w:rsid w:val="00F814E9"/>
    <w:rsid w:val="00F86D0D"/>
    <w:rsid w:val="00F95A6E"/>
    <w:rsid w:val="00F974D1"/>
    <w:rsid w:val="00FA0E71"/>
    <w:rsid w:val="00FA5C85"/>
    <w:rsid w:val="00FA6960"/>
    <w:rsid w:val="00FB133E"/>
    <w:rsid w:val="00FD0C87"/>
    <w:rsid w:val="00FD3387"/>
    <w:rsid w:val="00FD4A4B"/>
    <w:rsid w:val="00FD7252"/>
    <w:rsid w:val="00FE0BC0"/>
    <w:rsid w:val="00FE31E3"/>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6EA55"/>
  <w15:docId w15:val="{17785BFF-2FD9-48B1-93C7-16D1DA62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75D"/>
    <w:pPr>
      <w:spacing w:line="264" w:lineRule="auto"/>
    </w:pPr>
  </w:style>
  <w:style w:type="paragraph" w:styleId="Heading1">
    <w:name w:val="heading 1"/>
    <w:basedOn w:val="Normal"/>
    <w:next w:val="Normal"/>
    <w:link w:val="Heading1Char"/>
    <w:uiPriority w:val="5"/>
    <w:qFormat/>
    <w:rsid w:val="00D8575D"/>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D8575D"/>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D8575D"/>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D857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8575D"/>
  </w:style>
  <w:style w:type="table" w:customStyle="1" w:styleId="ListTable3-Accent11">
    <w:name w:val="List Table 3 - Accent 11"/>
    <w:basedOn w:val="TableNormal"/>
    <w:next w:val="ListTable3-Accent1"/>
    <w:uiPriority w:val="48"/>
    <w:rsid w:val="00D8575D"/>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D8575D"/>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D8575D"/>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D8575D"/>
    <w:pPr>
      <w:numPr>
        <w:numId w:val="1"/>
      </w:numPr>
      <w:contextualSpacing/>
    </w:pPr>
  </w:style>
  <w:style w:type="paragraph" w:styleId="Header">
    <w:name w:val="header"/>
    <w:basedOn w:val="Normal"/>
    <w:link w:val="HeaderChar"/>
    <w:uiPriority w:val="99"/>
    <w:unhideWhenUsed/>
    <w:rsid w:val="00D85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75D"/>
  </w:style>
  <w:style w:type="paragraph" w:styleId="Footer">
    <w:name w:val="footer"/>
    <w:basedOn w:val="Normal"/>
    <w:link w:val="FooterChar"/>
    <w:uiPriority w:val="98"/>
    <w:unhideWhenUsed/>
    <w:rsid w:val="00D8575D"/>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D8575D"/>
    <w:rPr>
      <w:rFonts w:ascii="Arial" w:hAnsi="Arial"/>
      <w:caps/>
      <w:color w:val="2575AE" w:themeColor="accent1"/>
      <w:sz w:val="16"/>
    </w:rPr>
  </w:style>
  <w:style w:type="paragraph" w:styleId="Title">
    <w:name w:val="Title"/>
    <w:basedOn w:val="Normal"/>
    <w:next w:val="Normal"/>
    <w:link w:val="TitleChar"/>
    <w:uiPriority w:val="4"/>
    <w:qFormat/>
    <w:rsid w:val="00D8575D"/>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D8575D"/>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D8575D"/>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D8575D"/>
    <w:rPr>
      <w:rFonts w:eastAsiaTheme="minorEastAsia"/>
      <w:color w:val="2575AE" w:themeColor="accent1"/>
      <w:sz w:val="32"/>
      <w:szCs w:val="32"/>
    </w:rPr>
  </w:style>
  <w:style w:type="paragraph" w:customStyle="1" w:styleId="Details">
    <w:name w:val="Details"/>
    <w:basedOn w:val="Normal"/>
    <w:uiPriority w:val="97"/>
    <w:qFormat/>
    <w:rsid w:val="00D8575D"/>
    <w:rPr>
      <w:color w:val="19456B" w:themeColor="background2"/>
    </w:rPr>
  </w:style>
  <w:style w:type="character" w:styleId="Hyperlink">
    <w:name w:val="Hyperlink"/>
    <w:basedOn w:val="DefaultParagraphFont"/>
    <w:uiPriority w:val="99"/>
    <w:unhideWhenUsed/>
    <w:rsid w:val="00D8575D"/>
    <w:rPr>
      <w:color w:val="0563C1" w:themeColor="hyperlink"/>
      <w:u w:val="single"/>
    </w:rPr>
  </w:style>
  <w:style w:type="character" w:customStyle="1" w:styleId="Heading1Char">
    <w:name w:val="Heading 1 Char"/>
    <w:basedOn w:val="DefaultParagraphFont"/>
    <w:link w:val="Heading1"/>
    <w:uiPriority w:val="5"/>
    <w:rsid w:val="00D8575D"/>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D8575D"/>
    <w:pPr>
      <w:spacing w:after="100"/>
      <w:ind w:left="1600"/>
    </w:pPr>
  </w:style>
  <w:style w:type="character" w:customStyle="1" w:styleId="Heading2Char">
    <w:name w:val="Heading 2 Char"/>
    <w:basedOn w:val="DefaultParagraphFont"/>
    <w:link w:val="Heading2"/>
    <w:uiPriority w:val="5"/>
    <w:rsid w:val="00D8575D"/>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D8575D"/>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D8575D"/>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D8575D"/>
    <w:pPr>
      <w:outlineLvl w:val="9"/>
    </w:pPr>
    <w:rPr>
      <w:color w:val="19456B" w:themeColor="background2"/>
      <w:sz w:val="20"/>
      <w:lang w:val="en-US"/>
    </w:rPr>
  </w:style>
  <w:style w:type="paragraph" w:styleId="ListParagraph">
    <w:name w:val="List Paragraph"/>
    <w:basedOn w:val="Normal"/>
    <w:uiPriority w:val="34"/>
    <w:qFormat/>
    <w:rsid w:val="00D8575D"/>
    <w:pPr>
      <w:ind w:left="720"/>
      <w:contextualSpacing/>
    </w:pPr>
  </w:style>
  <w:style w:type="paragraph" w:styleId="List">
    <w:name w:val="List"/>
    <w:basedOn w:val="Normal"/>
    <w:uiPriority w:val="99"/>
    <w:semiHidden/>
    <w:rsid w:val="00D8575D"/>
    <w:pPr>
      <w:numPr>
        <w:numId w:val="21"/>
      </w:numPr>
    </w:pPr>
  </w:style>
  <w:style w:type="paragraph" w:styleId="List2">
    <w:name w:val="List 2"/>
    <w:basedOn w:val="Normal"/>
    <w:uiPriority w:val="7"/>
    <w:rsid w:val="00D8575D"/>
    <w:pPr>
      <w:numPr>
        <w:ilvl w:val="1"/>
        <w:numId w:val="21"/>
      </w:numPr>
    </w:pPr>
  </w:style>
  <w:style w:type="paragraph" w:styleId="ListBullet">
    <w:name w:val="List Bullet"/>
    <w:basedOn w:val="Normal"/>
    <w:uiPriority w:val="7"/>
    <w:rsid w:val="00D8575D"/>
    <w:pPr>
      <w:numPr>
        <w:numId w:val="4"/>
      </w:numPr>
      <w:tabs>
        <w:tab w:val="clear" w:pos="360"/>
      </w:tabs>
      <w:ind w:left="284" w:hanging="284"/>
    </w:pPr>
  </w:style>
  <w:style w:type="paragraph" w:styleId="ListBullet2">
    <w:name w:val="List Bullet 2"/>
    <w:basedOn w:val="Normal"/>
    <w:uiPriority w:val="7"/>
    <w:rsid w:val="00D8575D"/>
    <w:pPr>
      <w:numPr>
        <w:numId w:val="5"/>
      </w:numPr>
      <w:ind w:left="567" w:hanging="283"/>
    </w:pPr>
  </w:style>
  <w:style w:type="table" w:styleId="TableGrid">
    <w:name w:val="Table Grid"/>
    <w:basedOn w:val="TableNormal"/>
    <w:uiPriority w:val="39"/>
    <w:rsid w:val="00D85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D8575D"/>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D8575D"/>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D8575D"/>
    <w:rPr>
      <w:color w:val="808080"/>
    </w:rPr>
  </w:style>
  <w:style w:type="table" w:customStyle="1" w:styleId="TableGridLight1">
    <w:name w:val="Table Grid Light1"/>
    <w:basedOn w:val="TableNormal"/>
    <w:uiPriority w:val="40"/>
    <w:rsid w:val="00D8575D"/>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D8575D"/>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D8575D"/>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D8575D"/>
    <w:pPr>
      <w:numPr>
        <w:ilvl w:val="2"/>
        <w:numId w:val="13"/>
      </w:numPr>
      <w:spacing w:before="240"/>
      <w:contextualSpacing/>
    </w:pPr>
    <w:rPr>
      <w:b/>
    </w:rPr>
  </w:style>
  <w:style w:type="paragraph" w:styleId="TOC2">
    <w:name w:val="toc 2"/>
    <w:basedOn w:val="Normal"/>
    <w:next w:val="Normal"/>
    <w:autoRedefine/>
    <w:uiPriority w:val="39"/>
    <w:unhideWhenUsed/>
    <w:rsid w:val="00D8575D"/>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D8575D"/>
    <w:pPr>
      <w:spacing w:after="100"/>
      <w:ind w:left="400"/>
    </w:pPr>
  </w:style>
  <w:style w:type="paragraph" w:styleId="NoSpacing">
    <w:name w:val="No Spacing"/>
    <w:uiPriority w:val="1"/>
    <w:qFormat/>
    <w:rsid w:val="00D8575D"/>
    <w:pPr>
      <w:spacing w:after="0" w:line="240" w:lineRule="auto"/>
    </w:pPr>
  </w:style>
  <w:style w:type="paragraph" w:customStyle="1" w:styleId="InformationPageNormal">
    <w:name w:val="Information Page Normal"/>
    <w:uiPriority w:val="1"/>
    <w:qFormat/>
    <w:rsid w:val="00D8575D"/>
    <w:pPr>
      <w:ind w:right="-1418"/>
    </w:pPr>
  </w:style>
  <w:style w:type="paragraph" w:customStyle="1" w:styleId="ListNumbering">
    <w:name w:val="List Numbering"/>
    <w:basedOn w:val="ListBullet"/>
    <w:uiPriority w:val="6"/>
    <w:qFormat/>
    <w:rsid w:val="00D8575D"/>
    <w:pPr>
      <w:numPr>
        <w:numId w:val="23"/>
      </w:numPr>
    </w:pPr>
  </w:style>
  <w:style w:type="paragraph" w:styleId="BalloonText">
    <w:name w:val="Balloon Text"/>
    <w:basedOn w:val="Normal"/>
    <w:link w:val="BalloonTextChar"/>
    <w:uiPriority w:val="99"/>
    <w:semiHidden/>
    <w:unhideWhenUsed/>
    <w:rsid w:val="00D85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75D"/>
    <w:rPr>
      <w:rFonts w:ascii="Tahoma" w:hAnsi="Tahoma" w:cs="Tahoma"/>
      <w:sz w:val="16"/>
      <w:szCs w:val="16"/>
    </w:rPr>
  </w:style>
  <w:style w:type="table" w:customStyle="1" w:styleId="GridTableLight1">
    <w:name w:val="Grid Table Light1"/>
    <w:basedOn w:val="TableNormal"/>
    <w:uiPriority w:val="40"/>
    <w:rsid w:val="00D8575D"/>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D8575D"/>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D8575D"/>
    <w:rPr>
      <w:rFonts w:eastAsia="Times New Roman" w:cs="Times New Roman"/>
      <w:szCs w:val="24"/>
      <w:lang w:eastAsia="en-GB"/>
    </w:rPr>
  </w:style>
  <w:style w:type="paragraph" w:customStyle="1" w:styleId="Contactinfo">
    <w:name w:val="Contact info"/>
    <w:basedOn w:val="Normal"/>
    <w:semiHidden/>
    <w:locked/>
    <w:rsid w:val="00D8575D"/>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D8575D"/>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D8575D"/>
    <w:pPr>
      <w:spacing w:after="0" w:line="240" w:lineRule="auto"/>
    </w:pPr>
  </w:style>
  <w:style w:type="character" w:customStyle="1" w:styleId="FootnoteTextChar">
    <w:name w:val="Footnote Text Char"/>
    <w:basedOn w:val="DefaultParagraphFont"/>
    <w:link w:val="FootnoteText"/>
    <w:uiPriority w:val="99"/>
    <w:semiHidden/>
    <w:rsid w:val="00D8575D"/>
  </w:style>
  <w:style w:type="character" w:styleId="FootnoteReference">
    <w:name w:val="footnote reference"/>
    <w:basedOn w:val="DefaultParagraphFont"/>
    <w:uiPriority w:val="99"/>
    <w:semiHidden/>
    <w:unhideWhenUsed/>
    <w:rsid w:val="00D8575D"/>
    <w:rPr>
      <w:vertAlign w:val="superscript"/>
    </w:rPr>
  </w:style>
  <w:style w:type="table" w:styleId="ListTable3-Accent1">
    <w:name w:val="List Table 3 Accent 1"/>
    <w:basedOn w:val="TableNormal"/>
    <w:uiPriority w:val="48"/>
    <w:rsid w:val="00D8575D"/>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D8575D"/>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D8575D"/>
    <w:rPr>
      <w:rFonts w:ascii="Arial" w:hAnsi="Arial"/>
      <w:color w:val="000000" w:themeColor="text1"/>
      <w:sz w:val="16"/>
    </w:rPr>
  </w:style>
  <w:style w:type="character" w:customStyle="1" w:styleId="Footer2Char">
    <w:name w:val="Footer 2 Char"/>
    <w:basedOn w:val="DefaultParagraphFont"/>
    <w:link w:val="Footer2"/>
    <w:rsid w:val="00D8575D"/>
    <w:rPr>
      <w:rFonts w:ascii="Arial" w:hAnsi="Arial"/>
      <w:color w:val="000000" w:themeColor="text1"/>
      <w:sz w:val="16"/>
    </w:rPr>
  </w:style>
  <w:style w:type="character" w:styleId="UnresolvedMention">
    <w:name w:val="Unresolved Mention"/>
    <w:basedOn w:val="DefaultParagraphFont"/>
    <w:uiPriority w:val="99"/>
    <w:semiHidden/>
    <w:unhideWhenUsed/>
    <w:rsid w:val="00D8575D"/>
    <w:rPr>
      <w:color w:val="605E5C"/>
      <w:shd w:val="clear" w:color="auto" w:fill="E1DFDD"/>
    </w:rPr>
  </w:style>
  <w:style w:type="character" w:styleId="SubtleReference">
    <w:name w:val="Subtle Reference"/>
    <w:basedOn w:val="DefaultParagraphFont"/>
    <w:uiPriority w:val="31"/>
    <w:qFormat/>
    <w:rsid w:val="00D8575D"/>
    <w:rPr>
      <w:caps w:val="0"/>
      <w:smallCaps w:val="0"/>
      <w:color w:val="5A5A5A" w:themeColor="text1" w:themeTint="A5"/>
    </w:rPr>
  </w:style>
  <w:style w:type="character" w:styleId="IntenseReference">
    <w:name w:val="Intense Reference"/>
    <w:basedOn w:val="DefaultParagraphFont"/>
    <w:uiPriority w:val="32"/>
    <w:qFormat/>
    <w:rsid w:val="00D8575D"/>
    <w:rPr>
      <w:b/>
      <w:bCs/>
      <w:caps w:val="0"/>
      <w:smallCaps w:val="0"/>
      <w:color w:val="2575AE" w:themeColor="accent1"/>
      <w:spacing w:val="5"/>
    </w:rPr>
  </w:style>
  <w:style w:type="character" w:styleId="IntenseEmphasis">
    <w:name w:val="Intense Emphasis"/>
    <w:basedOn w:val="DefaultParagraphFont"/>
    <w:uiPriority w:val="21"/>
    <w:qFormat/>
    <w:rsid w:val="00D8575D"/>
    <w:rPr>
      <w:i/>
      <w:iCs/>
      <w:color w:val="2575AE" w:themeColor="accent1"/>
    </w:rPr>
  </w:style>
  <w:style w:type="paragraph" w:styleId="NormalWeb">
    <w:name w:val="Normal (Web)"/>
    <w:basedOn w:val="Normal"/>
    <w:uiPriority w:val="99"/>
    <w:unhideWhenUsed/>
    <w:rsid w:val="008C3F1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8C3F1B"/>
    <w:rPr>
      <w:sz w:val="16"/>
      <w:szCs w:val="16"/>
    </w:rPr>
  </w:style>
  <w:style w:type="paragraph" w:styleId="CommentText">
    <w:name w:val="annotation text"/>
    <w:basedOn w:val="Normal"/>
    <w:link w:val="CommentTextChar"/>
    <w:uiPriority w:val="99"/>
    <w:unhideWhenUsed/>
    <w:rsid w:val="008C3F1B"/>
    <w:pPr>
      <w:spacing w:after="200" w:line="240" w:lineRule="auto"/>
    </w:pPr>
  </w:style>
  <w:style w:type="character" w:customStyle="1" w:styleId="CommentTextChar">
    <w:name w:val="Comment Text Char"/>
    <w:basedOn w:val="DefaultParagraphFont"/>
    <w:link w:val="CommentText"/>
    <w:uiPriority w:val="99"/>
    <w:rsid w:val="008C3F1B"/>
  </w:style>
  <w:style w:type="character" w:styleId="FollowedHyperlink">
    <w:name w:val="FollowedHyperlink"/>
    <w:basedOn w:val="DefaultParagraphFont"/>
    <w:uiPriority w:val="99"/>
    <w:semiHidden/>
    <w:unhideWhenUsed/>
    <w:rsid w:val="008C3F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zta.govt.nz/roadcode/heavy-vehicle-road-code/licence-and-study-guide/information-for-heavy-vehicle-drivers/definitions-and-specifications-for-heavy-motor-vehicles/stability/" TargetMode="External"/><Relationship Id="rId18" Type="http://schemas.openxmlformats.org/officeDocument/2006/relationships/hyperlink" Target="https://www.youtube.com/watch?v=Vo6C3HEpfsQ" TargetMode="External"/><Relationship Id="rId26" Type="http://schemas.openxmlformats.org/officeDocument/2006/relationships/hyperlink" Target="https://www.nzta.govt.nz/vehicles/vehicle-types/vehicle-classes-and-standards/vehicle-dimensions-and-mass/high-productivity-motor-vehicles/" TargetMode="External"/><Relationship Id="rId3" Type="http://schemas.openxmlformats.org/officeDocument/2006/relationships/styles" Target="styles.xml"/><Relationship Id="rId21" Type="http://schemas.openxmlformats.org/officeDocument/2006/relationships/hyperlink" Target="https://www.youtube.com/watch?v=BmZIS4GjsTs"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nzta.govt.nz/vehicles/choosing-the-right-vehicle/choosing-and-operating-a-heavy-vehicle/preventing-rollover/" TargetMode="External"/><Relationship Id="rId17" Type="http://schemas.openxmlformats.org/officeDocument/2006/relationships/hyperlink" Target="https://youtu.be/ridS396W2BY" TargetMode="External"/><Relationship Id="rId25" Type="http://schemas.openxmlformats.org/officeDocument/2006/relationships/hyperlink" Target="https://www.youtube.com/watch?v=wvKsRtNztb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watch?v=RMNQQn8Ap4Y" TargetMode="External"/><Relationship Id="rId20" Type="http://schemas.openxmlformats.org/officeDocument/2006/relationships/hyperlink" Target="https://www.youtube.com/watch?v=ZtsU1zECg70" TargetMode="External"/><Relationship Id="rId29" Type="http://schemas.openxmlformats.org/officeDocument/2006/relationships/hyperlink" Target="https://www.nzta.govt.nz/vehicles/road-user-charges/about-ru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port.govt.nz/statistics-and-insights/safety-annual-statistics/trucks/" TargetMode="External"/><Relationship Id="rId24" Type="http://schemas.openxmlformats.org/officeDocument/2006/relationships/hyperlink" Target="https://www.youtube.com/watch?v=MNwJ7Acs_3Y"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zta.govt.nz/roadcode/heavy-vehicle-road-code/licence-and-study-guide/information-for-heavy-vehicle-drivers/definitions-and-specifications-for-heavy-motor-vehicles/stability/" TargetMode="External"/><Relationship Id="rId23" Type="http://schemas.openxmlformats.org/officeDocument/2006/relationships/hyperlink" Target="https://www.youtube.com/watch?v=dLlPki7CZ04" TargetMode="External"/><Relationship Id="rId28" Type="http://schemas.openxmlformats.org/officeDocument/2006/relationships/hyperlink" Target="https://www.nzta.govt.nz/assets/Commercial-Driving/docs/proforma-vehicles-report.pdf" TargetMode="External"/><Relationship Id="rId36" Type="http://schemas.openxmlformats.org/officeDocument/2006/relationships/fontTable" Target="fontTable.xml"/><Relationship Id="rId10" Type="http://schemas.openxmlformats.org/officeDocument/2006/relationships/hyperlink" Target="https://nzta.govt.nz/commercial-driving/commercial-safety/identifying-and-preventing-driver-fatigue/" TargetMode="External"/><Relationship Id="rId19" Type="http://schemas.openxmlformats.org/officeDocument/2006/relationships/hyperlink" Target="https://www.youtube.com/watch?v=7_JZvL4Gx1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zta.govt.nz/safety/what-waka-kotahi-is-doing/education-initiatives/fatigue/" TargetMode="External"/><Relationship Id="rId14" Type="http://schemas.openxmlformats.org/officeDocument/2006/relationships/hyperlink" Target="https://www.nzherald.co.nz/nz/trucks-rarely-to-blame-in-fatality-crashes/XTIXVUPFH7VLYGKYPVEQT3XPCU/" TargetMode="External"/><Relationship Id="rId22" Type="http://schemas.openxmlformats.org/officeDocument/2006/relationships/hyperlink" Target="https://youtu.be/lV-rhiGRFTE" TargetMode="External"/><Relationship Id="rId27" Type="http://schemas.openxmlformats.org/officeDocument/2006/relationships/hyperlink" Target="https://www.nzta.govt.nz/vehicles/vehicle-types/vehicle-classes-and-standards/vehicle-dimensions-and-mass/" TargetMode="External"/><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39</TotalTime>
  <Pages>6</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Education Portal</vt:lpstr>
    </vt:vector>
  </TitlesOfParts>
  <Company>NZ Transport Agency</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dc:creator/>
  <dc:description>Created by www.allfields.co.nz</dc:description>
  <cp:lastModifiedBy>Wayne Erb</cp:lastModifiedBy>
  <cp:revision>22</cp:revision>
  <dcterms:created xsi:type="dcterms:W3CDTF">2023-02-27T22:39:00Z</dcterms:created>
  <dcterms:modified xsi:type="dcterms:W3CDTF">2023-03-12T23:04:00Z</dcterms:modified>
</cp:coreProperties>
</file>